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0E" w:rsidRPr="00290D2F" w:rsidRDefault="002B688A" w:rsidP="008D1536">
      <w:pPr>
        <w:adjustRightInd w:val="0"/>
        <w:snapToGrid w:val="0"/>
        <w:spacing w:line="360" w:lineRule="auto"/>
        <w:jc w:val="center"/>
        <w:rPr>
          <w:rFonts w:ascii="Arial" w:eastAsia="標楷體" w:hAnsi="Arial" w:cs="Arial"/>
          <w:b/>
          <w:spacing w:val="20"/>
          <w:sz w:val="52"/>
          <w:szCs w:val="28"/>
        </w:rPr>
      </w:pPr>
      <w:bookmarkStart w:id="0" w:name="_GoBack"/>
      <w:bookmarkEnd w:id="0"/>
      <w:r w:rsidRPr="00290D2F">
        <w:rPr>
          <w:rFonts w:ascii="Arial" w:eastAsia="標楷體" w:hAnsi="Arial" w:cs="Arial"/>
          <w:b/>
          <w:spacing w:val="20"/>
          <w:sz w:val="52"/>
          <w:szCs w:val="28"/>
        </w:rPr>
        <w:t>各類意外事件立即通報表</w:t>
      </w: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843"/>
        <w:gridCol w:w="958"/>
        <w:gridCol w:w="601"/>
        <w:gridCol w:w="83"/>
        <w:gridCol w:w="683"/>
        <w:gridCol w:w="85"/>
        <w:gridCol w:w="599"/>
        <w:gridCol w:w="251"/>
        <w:gridCol w:w="1560"/>
        <w:gridCol w:w="1849"/>
        <w:gridCol w:w="854"/>
      </w:tblGrid>
      <w:tr w:rsidR="008D1536" w:rsidRPr="00290D2F" w:rsidTr="00F653D8">
        <w:trPr>
          <w:cantSplit/>
          <w:trHeight w:val="799"/>
          <w:jc w:val="center"/>
        </w:trPr>
        <w:tc>
          <w:tcPr>
            <w:tcW w:w="2395" w:type="dxa"/>
            <w:gridSpan w:val="2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單位</w:t>
            </w:r>
          </w:p>
        </w:tc>
        <w:tc>
          <w:tcPr>
            <w:tcW w:w="3260" w:type="dxa"/>
            <w:gridSpan w:val="7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通報時間</w:t>
            </w:r>
          </w:p>
        </w:tc>
        <w:tc>
          <w:tcPr>
            <w:tcW w:w="2703" w:type="dxa"/>
            <w:gridSpan w:val="2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F653D8">
        <w:trPr>
          <w:cantSplit/>
          <w:trHeight w:val="360"/>
          <w:jc w:val="center"/>
        </w:trPr>
        <w:tc>
          <w:tcPr>
            <w:tcW w:w="2395" w:type="dxa"/>
            <w:gridSpan w:val="2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通報人員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 xml:space="preserve">      </w:t>
            </w:r>
          </w:p>
        </w:tc>
        <w:tc>
          <w:tcPr>
            <w:tcW w:w="850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</w:rPr>
              <w:t>分機</w:t>
            </w:r>
          </w:p>
        </w:tc>
        <w:tc>
          <w:tcPr>
            <w:tcW w:w="1560" w:type="dxa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連絡人員</w:t>
            </w:r>
          </w:p>
        </w:tc>
        <w:tc>
          <w:tcPr>
            <w:tcW w:w="1849" w:type="dxa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 xml:space="preserve">     </w:t>
            </w:r>
          </w:p>
        </w:tc>
        <w:tc>
          <w:tcPr>
            <w:tcW w:w="854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</w:rPr>
              <w:t>分機</w:t>
            </w:r>
          </w:p>
        </w:tc>
      </w:tr>
      <w:tr w:rsidR="00290D2F" w:rsidRPr="00290D2F" w:rsidTr="00F653D8">
        <w:trPr>
          <w:cantSplit/>
          <w:trHeight w:val="360"/>
          <w:jc w:val="center"/>
        </w:trPr>
        <w:tc>
          <w:tcPr>
            <w:tcW w:w="2395" w:type="dxa"/>
            <w:gridSpan w:val="2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2410" w:type="dxa"/>
            <w:gridSpan w:val="5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849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54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F653D8">
        <w:trPr>
          <w:cantSplit/>
          <w:trHeight w:val="465"/>
          <w:jc w:val="center"/>
        </w:trPr>
        <w:tc>
          <w:tcPr>
            <w:tcW w:w="2395" w:type="dxa"/>
            <w:gridSpan w:val="2"/>
            <w:vAlign w:val="center"/>
          </w:tcPr>
          <w:p w:rsid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意外事</w:t>
            </w:r>
          </w:p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件類別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proofErr w:type="gramStart"/>
            <w:r w:rsidRPr="00290D2F">
              <w:rPr>
                <w:rFonts w:ascii="Arial" w:eastAsia="標楷體" w:hAnsi="Arial" w:cs="Arial"/>
                <w:sz w:val="28"/>
              </w:rPr>
              <w:t>職安</w:t>
            </w:r>
            <w:proofErr w:type="gramEnd"/>
          </w:p>
        </w:tc>
        <w:tc>
          <w:tcPr>
            <w:tcW w:w="1701" w:type="dxa"/>
            <w:gridSpan w:val="5"/>
            <w:tcBorders>
              <w:bottom w:val="single" w:sz="6" w:space="0" w:color="auto"/>
            </w:tcBorders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r w:rsidRPr="00290D2F">
              <w:rPr>
                <w:rFonts w:ascii="Arial" w:eastAsia="標楷體" w:hAnsi="Arial" w:cs="Arial"/>
                <w:sz w:val="28"/>
              </w:rPr>
              <w:t>天然災害</w:t>
            </w:r>
          </w:p>
        </w:tc>
        <w:tc>
          <w:tcPr>
            <w:tcW w:w="1560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r w:rsidRPr="00290D2F">
              <w:rPr>
                <w:rFonts w:ascii="Arial" w:eastAsia="標楷體" w:hAnsi="Arial" w:cs="Arial"/>
                <w:sz w:val="28"/>
              </w:rPr>
              <w:t>保安</w:t>
            </w:r>
          </w:p>
        </w:tc>
        <w:tc>
          <w:tcPr>
            <w:tcW w:w="2703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r>
              <w:rPr>
                <w:rFonts w:ascii="Arial" w:eastAsia="標楷體" w:hAnsi="Arial" w:cs="Arial" w:hint="eastAsia"/>
                <w:sz w:val="28"/>
              </w:rPr>
              <w:t>其他</w:t>
            </w:r>
            <w:r w:rsidRPr="00290D2F">
              <w:rPr>
                <w:rFonts w:ascii="Arial" w:eastAsia="標楷體" w:hAnsi="Arial" w:cs="Arial" w:hint="eastAsia"/>
                <w:sz w:val="28"/>
                <w:u w:val="single"/>
              </w:rPr>
              <w:t xml:space="preserve">           </w:t>
            </w:r>
          </w:p>
        </w:tc>
      </w:tr>
      <w:tr w:rsidR="00271852" w:rsidRPr="00290D2F" w:rsidTr="00F653D8">
        <w:trPr>
          <w:cantSplit/>
          <w:trHeight w:val="928"/>
          <w:jc w:val="center"/>
        </w:trPr>
        <w:tc>
          <w:tcPr>
            <w:tcW w:w="552" w:type="dxa"/>
            <w:vMerge w:val="restart"/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Chars="-11" w:right="-26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意外事件提要</w:t>
            </w:r>
          </w:p>
        </w:tc>
        <w:tc>
          <w:tcPr>
            <w:tcW w:w="1843" w:type="dxa"/>
            <w:vAlign w:val="center"/>
          </w:tcPr>
          <w:p w:rsidR="00271852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事件發</w:t>
            </w:r>
          </w:p>
          <w:p w:rsidR="00271852" w:rsidRPr="00290D2F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生時間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年　　　　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月</w:t>
            </w:r>
          </w:p>
        </w:tc>
        <w:tc>
          <w:tcPr>
            <w:tcW w:w="6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日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時</w:t>
            </w: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271852" w:rsidRPr="00290D2F" w:rsidRDefault="00271852" w:rsidP="00271852">
            <w:pPr>
              <w:adjustRightInd w:val="0"/>
              <w:snapToGrid w:val="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分</w:t>
            </w:r>
          </w:p>
        </w:tc>
        <w:tc>
          <w:tcPr>
            <w:tcW w:w="1560" w:type="dxa"/>
            <w:vAlign w:val="center"/>
          </w:tcPr>
          <w:p w:rsidR="00271852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事件發</w:t>
            </w:r>
          </w:p>
          <w:p w:rsidR="00271852" w:rsidRPr="00290D2F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生地點</w:t>
            </w:r>
          </w:p>
        </w:tc>
        <w:tc>
          <w:tcPr>
            <w:tcW w:w="2703" w:type="dxa"/>
            <w:gridSpan w:val="2"/>
            <w:vAlign w:val="center"/>
          </w:tcPr>
          <w:p w:rsidR="00271852" w:rsidRPr="00290D2F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780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發生經過</w:t>
            </w:r>
          </w:p>
        </w:tc>
        <w:tc>
          <w:tcPr>
            <w:tcW w:w="7523" w:type="dxa"/>
            <w:gridSpan w:val="10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567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損害情形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人員</w:t>
            </w:r>
          </w:p>
        </w:tc>
        <w:tc>
          <w:tcPr>
            <w:tcW w:w="851" w:type="dxa"/>
            <w:gridSpan w:val="3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proofErr w:type="gramStart"/>
            <w:r w:rsidRPr="00290D2F">
              <w:rPr>
                <w:rFonts w:ascii="Arial" w:eastAsia="標楷體" w:hAnsi="Arial" w:cs="Arial"/>
                <w:sz w:val="28"/>
              </w:rPr>
              <w:t>罹</w:t>
            </w:r>
            <w:proofErr w:type="gramEnd"/>
            <w:r w:rsidRPr="00290D2F">
              <w:rPr>
                <w:rFonts w:ascii="Arial" w:eastAsia="標楷體" w:hAnsi="Arial" w:cs="Arial"/>
                <w:sz w:val="28"/>
              </w:rPr>
              <w:t>災人數</w:t>
            </w:r>
          </w:p>
        </w:tc>
        <w:tc>
          <w:tcPr>
            <w:tcW w:w="5113" w:type="dxa"/>
            <w:gridSpan w:val="5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死亡：</w:t>
            </w:r>
            <w:r w:rsidRPr="00290D2F">
              <w:rPr>
                <w:rFonts w:ascii="Arial" w:eastAsia="標楷體" w:hAnsi="Arial" w:cs="Arial"/>
                <w:sz w:val="28"/>
              </w:rPr>
              <w:t xml:space="preserve">     </w:t>
            </w:r>
            <w:r w:rsidRPr="00290D2F">
              <w:rPr>
                <w:rFonts w:ascii="Arial" w:eastAsia="標楷體" w:hAnsi="Arial" w:cs="Arial"/>
                <w:sz w:val="28"/>
              </w:rPr>
              <w:t>重傷：</w:t>
            </w:r>
            <w:r w:rsidRPr="00290D2F">
              <w:rPr>
                <w:rFonts w:ascii="Arial" w:eastAsia="標楷體" w:hAnsi="Arial" w:cs="Arial"/>
                <w:sz w:val="28"/>
              </w:rPr>
              <w:t xml:space="preserve">     </w:t>
            </w:r>
            <w:r w:rsidRPr="00290D2F">
              <w:rPr>
                <w:rFonts w:ascii="Arial" w:eastAsia="標楷體" w:hAnsi="Arial" w:cs="Arial"/>
                <w:sz w:val="28"/>
              </w:rPr>
              <w:t>輕傷：</w:t>
            </w:r>
          </w:p>
        </w:tc>
      </w:tr>
      <w:tr w:rsidR="00290D2F" w:rsidRPr="00290D2F" w:rsidTr="0084342A">
        <w:trPr>
          <w:cantSplit/>
          <w:trHeight w:val="1283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單位</w:t>
            </w:r>
            <w:r>
              <w:rPr>
                <w:rFonts w:ascii="Arial" w:eastAsia="標楷體" w:hAnsi="Arial" w:cs="Arial" w:hint="eastAsia"/>
                <w:sz w:val="28"/>
              </w:rPr>
              <w:t>/</w:t>
            </w:r>
          </w:p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姓名</w:t>
            </w:r>
          </w:p>
        </w:tc>
        <w:tc>
          <w:tcPr>
            <w:tcW w:w="5113" w:type="dxa"/>
            <w:gridSpan w:val="5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103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設備</w:t>
            </w:r>
          </w:p>
        </w:tc>
        <w:tc>
          <w:tcPr>
            <w:tcW w:w="5964" w:type="dxa"/>
            <w:gridSpan w:val="8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036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物料</w:t>
            </w:r>
          </w:p>
        </w:tc>
        <w:tc>
          <w:tcPr>
            <w:tcW w:w="5964" w:type="dxa"/>
            <w:gridSpan w:val="8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122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其他</w:t>
            </w:r>
          </w:p>
        </w:tc>
        <w:tc>
          <w:tcPr>
            <w:tcW w:w="5964" w:type="dxa"/>
            <w:gridSpan w:val="8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781"/>
          <w:jc w:val="center"/>
        </w:trPr>
        <w:tc>
          <w:tcPr>
            <w:tcW w:w="2395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處理過程</w:t>
            </w:r>
          </w:p>
        </w:tc>
        <w:tc>
          <w:tcPr>
            <w:tcW w:w="7523" w:type="dxa"/>
            <w:gridSpan w:val="10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8D1536" w:rsidRPr="00290D2F" w:rsidRDefault="00290D2F" w:rsidP="00290D2F">
      <w:pPr>
        <w:adjustRightInd w:val="0"/>
        <w:snapToGrid w:val="0"/>
        <w:ind w:leftChars="118" w:left="849" w:rightChars="108" w:right="259" w:hangingChars="202" w:hanging="566"/>
        <w:jc w:val="both"/>
        <w:rPr>
          <w:rFonts w:ascii="Arial" w:eastAsia="標楷體" w:hAnsi="Arial" w:cs="Arial"/>
          <w:sz w:val="28"/>
        </w:rPr>
      </w:pPr>
      <w:proofErr w:type="gramStart"/>
      <w:r w:rsidRPr="00290D2F">
        <w:rPr>
          <w:rFonts w:ascii="Arial" w:eastAsia="標楷體" w:hAnsi="Arial" w:cs="Arial"/>
          <w:sz w:val="28"/>
        </w:rPr>
        <w:t>註</w:t>
      </w:r>
      <w:proofErr w:type="gramEnd"/>
      <w:r w:rsidRPr="00290D2F">
        <w:rPr>
          <w:rFonts w:ascii="Arial" w:eastAsia="標楷體" w:hAnsi="Arial" w:cs="Arial"/>
          <w:sz w:val="28"/>
        </w:rPr>
        <w:t>：發生</w:t>
      </w:r>
      <w:r>
        <w:rPr>
          <w:rFonts w:ascii="新細明體" w:eastAsia="新細明體" w:hAnsi="新細明體" w:cs="Arial" w:hint="eastAsia"/>
          <w:sz w:val="28"/>
        </w:rPr>
        <w:t>「</w:t>
      </w:r>
      <w:proofErr w:type="gramStart"/>
      <w:r w:rsidRPr="00290D2F">
        <w:rPr>
          <w:rFonts w:ascii="Arial" w:eastAsia="標楷體" w:hAnsi="Arial" w:cs="Arial"/>
          <w:b/>
          <w:sz w:val="28"/>
        </w:rPr>
        <w:t>所級意外事件</w:t>
      </w:r>
      <w:proofErr w:type="gramEnd"/>
      <w:r>
        <w:rPr>
          <w:rFonts w:ascii="新細明體" w:eastAsia="新細明體" w:hAnsi="新細明體" w:cs="Arial" w:hint="eastAsia"/>
          <w:sz w:val="28"/>
        </w:rPr>
        <w:t>」</w:t>
      </w:r>
      <w:r w:rsidR="009177EE" w:rsidRPr="0084342A">
        <w:rPr>
          <w:rFonts w:ascii="標楷體" w:eastAsia="標楷體" w:hAnsi="標楷體" w:cs="Arial" w:hint="eastAsia"/>
          <w:color w:val="000000" w:themeColor="text1"/>
          <w:sz w:val="28"/>
        </w:rPr>
        <w:t>或外界關注之特殊狀況</w:t>
      </w:r>
      <w:r w:rsidRPr="0084342A">
        <w:rPr>
          <w:rFonts w:ascii="標楷體" w:eastAsia="標楷體" w:hAnsi="標楷體" w:cs="Arial"/>
          <w:color w:val="000000" w:themeColor="text1"/>
          <w:sz w:val="28"/>
        </w:rPr>
        <w:t>時</w:t>
      </w:r>
      <w:r w:rsidRPr="0084342A">
        <w:rPr>
          <w:rFonts w:ascii="Arial" w:eastAsia="標楷體" w:hAnsi="Arial" w:cs="Arial"/>
          <w:color w:val="000000" w:themeColor="text1"/>
          <w:sz w:val="28"/>
        </w:rPr>
        <w:t>，事件發生單位應於</w:t>
      </w:r>
      <w:r w:rsidR="008B4611" w:rsidRPr="0084342A">
        <w:rPr>
          <w:rFonts w:ascii="Arial" w:eastAsia="標楷體" w:hAnsi="Arial" w:cs="Arial"/>
          <w:color w:val="000000" w:themeColor="text1"/>
          <w:sz w:val="28"/>
        </w:rPr>
        <w:t>2</w:t>
      </w:r>
      <w:r w:rsidR="00F653D8">
        <w:rPr>
          <w:rFonts w:ascii="Arial" w:eastAsia="標楷體" w:hAnsi="Arial" w:cs="Arial" w:hint="eastAsia"/>
          <w:color w:val="000000" w:themeColor="text1"/>
          <w:sz w:val="28"/>
        </w:rPr>
        <w:t>小</w:t>
      </w:r>
      <w:r w:rsidRPr="0084342A">
        <w:rPr>
          <w:rFonts w:ascii="Arial" w:eastAsia="標楷體" w:hAnsi="Arial" w:cs="Arial"/>
          <w:color w:val="000000" w:themeColor="text1"/>
          <w:sz w:val="28"/>
        </w:rPr>
        <w:t>時內填報本通報表，</w:t>
      </w:r>
      <w:r w:rsidRPr="0084342A">
        <w:rPr>
          <w:rFonts w:ascii="Arial" w:eastAsia="標楷體" w:hAnsi="Arial" w:cs="Arial"/>
          <w:color w:val="000000" w:themeColor="text1"/>
          <w:sz w:val="28"/>
        </w:rPr>
        <w:t>e-mail</w:t>
      </w:r>
      <w:r w:rsidRPr="0084342A">
        <w:rPr>
          <w:rFonts w:ascii="Arial" w:eastAsia="標楷體" w:hAnsi="Arial" w:cs="Arial"/>
          <w:color w:val="000000" w:themeColor="text1"/>
          <w:sz w:val="28"/>
        </w:rPr>
        <w:t>督導副所長及主秘，並副知安管中心（</w:t>
      </w:r>
      <w:r w:rsidRPr="0084342A">
        <w:rPr>
          <w:rFonts w:ascii="Arial" w:eastAsia="標楷體" w:hAnsi="Arial" w:cs="Arial"/>
          <w:color w:val="000000" w:themeColor="text1"/>
          <w:sz w:val="28"/>
        </w:rPr>
        <w:t>2020</w:t>
      </w:r>
      <w:r w:rsidRPr="0084342A">
        <w:rPr>
          <w:rFonts w:ascii="Arial" w:eastAsia="標楷體" w:hAnsi="Arial" w:cs="Arial"/>
          <w:color w:val="000000" w:themeColor="text1"/>
          <w:sz w:val="28"/>
        </w:rPr>
        <w:t>）</w:t>
      </w:r>
      <w:r w:rsidR="009177EE" w:rsidRPr="0084342A">
        <w:rPr>
          <w:rFonts w:ascii="新細明體" w:eastAsia="新細明體" w:hAnsi="新細明體" w:cs="Arial" w:hint="eastAsia"/>
          <w:color w:val="000000" w:themeColor="text1"/>
          <w:sz w:val="28"/>
        </w:rPr>
        <w:t>、</w:t>
      </w:r>
      <w:proofErr w:type="gramStart"/>
      <w:r w:rsidR="009177EE" w:rsidRPr="0084342A">
        <w:rPr>
          <w:rFonts w:ascii="Arial" w:eastAsia="標楷體" w:hAnsi="Arial" w:cs="Arial" w:hint="eastAsia"/>
          <w:color w:val="000000" w:themeColor="text1"/>
          <w:sz w:val="28"/>
        </w:rPr>
        <w:t>綜計組</w:t>
      </w:r>
      <w:proofErr w:type="gramEnd"/>
      <w:r w:rsidR="009177EE" w:rsidRPr="0084342A">
        <w:rPr>
          <w:rFonts w:ascii="新細明體" w:eastAsia="新細明體" w:hAnsi="新細明體" w:cs="Arial" w:hint="eastAsia"/>
          <w:color w:val="000000" w:themeColor="text1"/>
          <w:sz w:val="28"/>
        </w:rPr>
        <w:t>（</w:t>
      </w:r>
      <w:r w:rsidR="009177EE" w:rsidRPr="0084342A">
        <w:rPr>
          <w:rFonts w:ascii="Arial" w:eastAsia="新細明體" w:hAnsi="Arial" w:cs="Arial"/>
          <w:color w:val="000000" w:themeColor="text1"/>
          <w:sz w:val="28"/>
        </w:rPr>
        <w:t>3058</w:t>
      </w:r>
      <w:r w:rsidR="009177EE" w:rsidRPr="0084342A">
        <w:rPr>
          <w:rFonts w:ascii="新細明體" w:eastAsia="新細明體" w:hAnsi="新細明體" w:cs="Arial" w:hint="eastAsia"/>
          <w:color w:val="000000" w:themeColor="text1"/>
          <w:sz w:val="28"/>
        </w:rPr>
        <w:t>）</w:t>
      </w:r>
      <w:r w:rsidRPr="00290D2F">
        <w:rPr>
          <w:rFonts w:ascii="Arial" w:eastAsia="標楷體" w:hAnsi="Arial" w:cs="Arial"/>
          <w:sz w:val="28"/>
        </w:rPr>
        <w:t>及業務相關單位</w:t>
      </w:r>
      <w:r>
        <w:rPr>
          <w:rFonts w:ascii="Arial" w:eastAsia="標楷體" w:hAnsi="Arial" w:cs="Arial" w:hint="eastAsia"/>
          <w:sz w:val="28"/>
        </w:rPr>
        <w:t>（</w:t>
      </w:r>
      <w:r w:rsidRPr="00290D2F">
        <w:rPr>
          <w:rFonts w:ascii="Arial" w:eastAsia="標楷體" w:hAnsi="Arial" w:cs="Arial" w:hint="eastAsia"/>
          <w:sz w:val="28"/>
        </w:rPr>
        <w:t>職安</w:t>
      </w:r>
      <w:r w:rsidRPr="00290D2F">
        <w:rPr>
          <w:rFonts w:ascii="Arial" w:eastAsia="標楷體" w:hAnsi="Arial" w:cs="Arial" w:hint="eastAsia"/>
          <w:sz w:val="28"/>
        </w:rPr>
        <w:t>-</w:t>
      </w:r>
      <w:r>
        <w:rPr>
          <w:rFonts w:ascii="Arial" w:eastAsia="標楷體" w:hAnsi="Arial" w:cs="Arial" w:hint="eastAsia"/>
          <w:sz w:val="28"/>
        </w:rPr>
        <w:t>職安會</w:t>
      </w:r>
      <w:r w:rsidRPr="00290D2F">
        <w:rPr>
          <w:rFonts w:ascii="Arial" w:eastAsia="標楷體" w:hAnsi="Arial" w:cs="Arial" w:hint="eastAsia"/>
          <w:sz w:val="28"/>
        </w:rPr>
        <w:t>2505</w:t>
      </w:r>
      <w:r>
        <w:rPr>
          <w:rFonts w:ascii="Arial" w:eastAsia="標楷體" w:hAnsi="Arial" w:cs="Arial" w:hint="eastAsia"/>
          <w:sz w:val="28"/>
        </w:rPr>
        <w:t>，天然</w:t>
      </w:r>
      <w:r w:rsidRPr="00290D2F">
        <w:rPr>
          <w:rFonts w:ascii="Arial" w:eastAsia="標楷體" w:hAnsi="Arial" w:cs="Arial" w:hint="eastAsia"/>
          <w:sz w:val="28"/>
        </w:rPr>
        <w:t>災害</w:t>
      </w:r>
      <w:r w:rsidRPr="00290D2F">
        <w:rPr>
          <w:rFonts w:ascii="Arial" w:eastAsia="標楷體" w:hAnsi="Arial" w:cs="Arial" w:hint="eastAsia"/>
          <w:sz w:val="28"/>
        </w:rPr>
        <w:t>-</w:t>
      </w:r>
      <w:r w:rsidRPr="00290D2F">
        <w:rPr>
          <w:rFonts w:ascii="Arial" w:eastAsia="標楷體" w:hAnsi="Arial" w:cs="Arial" w:hint="eastAsia"/>
          <w:sz w:val="28"/>
        </w:rPr>
        <w:t>秘書室</w:t>
      </w:r>
      <w:r>
        <w:rPr>
          <w:rFonts w:ascii="Arial" w:eastAsia="標楷體" w:hAnsi="Arial" w:cs="Arial" w:hint="eastAsia"/>
          <w:sz w:val="28"/>
        </w:rPr>
        <w:t>2320</w:t>
      </w:r>
      <w:r>
        <w:rPr>
          <w:rFonts w:ascii="Arial" w:eastAsia="標楷體" w:hAnsi="Arial" w:cs="Arial" w:hint="eastAsia"/>
          <w:sz w:val="28"/>
        </w:rPr>
        <w:t>，</w:t>
      </w:r>
      <w:r w:rsidRPr="00290D2F">
        <w:rPr>
          <w:rFonts w:ascii="Arial" w:eastAsia="標楷體" w:hAnsi="Arial" w:cs="Arial" w:hint="eastAsia"/>
          <w:sz w:val="28"/>
        </w:rPr>
        <w:t>保安</w:t>
      </w:r>
      <w:r w:rsidRPr="00290D2F">
        <w:rPr>
          <w:rFonts w:ascii="Arial" w:eastAsia="標楷體" w:hAnsi="Arial" w:cs="Arial" w:hint="eastAsia"/>
          <w:sz w:val="28"/>
        </w:rPr>
        <w:t>-</w:t>
      </w:r>
      <w:r w:rsidRPr="00290D2F">
        <w:rPr>
          <w:rFonts w:ascii="Arial" w:eastAsia="標楷體" w:hAnsi="Arial" w:cs="Arial" w:hint="eastAsia"/>
          <w:sz w:val="28"/>
        </w:rPr>
        <w:t>政風室</w:t>
      </w:r>
      <w:r w:rsidRPr="00290D2F">
        <w:rPr>
          <w:rFonts w:ascii="Arial" w:eastAsia="標楷體" w:hAnsi="Arial" w:cs="Arial" w:hint="eastAsia"/>
          <w:sz w:val="28"/>
        </w:rPr>
        <w:t>2210</w:t>
      </w:r>
      <w:r>
        <w:rPr>
          <w:rFonts w:ascii="Arial" w:eastAsia="標楷體" w:hAnsi="Arial" w:cs="Arial" w:hint="eastAsia"/>
          <w:sz w:val="28"/>
        </w:rPr>
        <w:t>）</w:t>
      </w:r>
      <w:r w:rsidRPr="00290D2F">
        <w:rPr>
          <w:rFonts w:ascii="Arial" w:eastAsia="標楷體" w:hAnsi="Arial" w:cs="Arial"/>
          <w:sz w:val="28"/>
        </w:rPr>
        <w:t>。</w:t>
      </w:r>
    </w:p>
    <w:sectPr w:rsidR="008D1536" w:rsidRPr="00290D2F" w:rsidSect="008D153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86" w:rsidRDefault="00C04686" w:rsidP="008B4611">
      <w:r>
        <w:separator/>
      </w:r>
    </w:p>
  </w:endnote>
  <w:endnote w:type="continuationSeparator" w:id="0">
    <w:p w:rsidR="00C04686" w:rsidRDefault="00C04686" w:rsidP="008B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86" w:rsidRDefault="00C04686" w:rsidP="008B4611">
      <w:r>
        <w:separator/>
      </w:r>
    </w:p>
  </w:footnote>
  <w:footnote w:type="continuationSeparator" w:id="0">
    <w:p w:rsidR="00C04686" w:rsidRDefault="00C04686" w:rsidP="008B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DB" w:rsidRDefault="001743DB" w:rsidP="001743DB">
    <w:pPr>
      <w:pStyle w:val="a4"/>
      <w:jc w:val="right"/>
    </w:pPr>
    <w:r>
      <w:rPr>
        <w:rFonts w:hint="eastAsia"/>
      </w:rPr>
      <w:t>104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</w:t>
    </w:r>
    <w:r>
      <w:rPr>
        <w:rFonts w:hint="eastAsia"/>
      </w:rPr>
      <w:t>26</w:t>
    </w:r>
    <w:r>
      <w:rPr>
        <w:rFonts w:hint="eastAsia"/>
      </w:rPr>
      <w:t>日訂定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8A"/>
    <w:rsid w:val="00024465"/>
    <w:rsid w:val="001330A4"/>
    <w:rsid w:val="00135AA3"/>
    <w:rsid w:val="001743DB"/>
    <w:rsid w:val="00271852"/>
    <w:rsid w:val="00290D2F"/>
    <w:rsid w:val="002B688A"/>
    <w:rsid w:val="00410791"/>
    <w:rsid w:val="0045546F"/>
    <w:rsid w:val="0046161E"/>
    <w:rsid w:val="00715FF9"/>
    <w:rsid w:val="0084342A"/>
    <w:rsid w:val="008B4611"/>
    <w:rsid w:val="008D1536"/>
    <w:rsid w:val="009177EE"/>
    <w:rsid w:val="00AF6A49"/>
    <w:rsid w:val="00B816B7"/>
    <w:rsid w:val="00B902E1"/>
    <w:rsid w:val="00BF22B5"/>
    <w:rsid w:val="00C04686"/>
    <w:rsid w:val="00C3169B"/>
    <w:rsid w:val="00CE397F"/>
    <w:rsid w:val="00D05654"/>
    <w:rsid w:val="00D6537F"/>
    <w:rsid w:val="00F653D8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4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46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0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07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4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46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0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0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INER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王雅婷</dc:creator>
  <cp:lastModifiedBy>陳雪華</cp:lastModifiedBy>
  <cp:revision>2</cp:revision>
  <cp:lastPrinted>2015-01-28T08:58:00Z</cp:lastPrinted>
  <dcterms:created xsi:type="dcterms:W3CDTF">2015-05-20T07:55:00Z</dcterms:created>
  <dcterms:modified xsi:type="dcterms:W3CDTF">2015-05-20T07:55:00Z</dcterms:modified>
</cp:coreProperties>
</file>