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卡式水分測定儀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110-3100802-0037-0000001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96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)前，電洽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工程師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郭家倫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A34F2C">
        <w:rPr>
          <w:rFonts w:ascii="標楷體" w:eastAsia="標楷體" w:hAnsi="標楷體" w:hint="eastAsia"/>
          <w:color w:val="3D3D3D"/>
          <w:shd w:val="clear" w:color="auto" w:fill="FFFFFF"/>
        </w:rPr>
        <w:t>5122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595F5E" w:rsidRDefault="00595F5E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595F5E" w:rsidRDefault="00595F5E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595F5E" w:rsidRDefault="00595F5E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595F5E" w:rsidRDefault="00595F5E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595F5E" w:rsidRDefault="00595F5E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595F5E" w:rsidRDefault="00595F5E">
      <w:pPr>
        <w:rPr>
          <w:rFonts w:ascii="標楷體" w:eastAsia="標楷體" w:hAnsi="標楷體" w:hint="eastAsia"/>
          <w:color w:val="3D3D3D"/>
          <w:shd w:val="clear" w:color="auto" w:fill="FFFFFF"/>
        </w:rPr>
      </w:pPr>
    </w:p>
    <w:p w:rsidR="004B65D5" w:rsidRDefault="00595F5E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E7F536B" wp14:editId="15AFF93B">
            <wp:simplePos x="0" y="0"/>
            <wp:positionH relativeFrom="column">
              <wp:posOffset>205740</wp:posOffset>
            </wp:positionH>
            <wp:positionV relativeFrom="paragraph">
              <wp:posOffset>45720</wp:posOffset>
            </wp:positionV>
            <wp:extent cx="3307080" cy="5532120"/>
            <wp:effectExtent l="0" t="0" r="7620" b="0"/>
            <wp:wrapNone/>
            <wp:docPr id="2" name="圖片 2" descr="C:\Users\i2709\Desktop\郭博財產報廢\20200410_13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709\Desktop\郭博財產報廢\20200410_1313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" r="1363" b="5607"/>
                    <a:stretch/>
                  </pic:blipFill>
                  <pic:spPr bwMode="auto">
                    <a:xfrm>
                      <a:off x="0" y="0"/>
                      <a:ext cx="330708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A98" w:rsidRDefault="00EC2A98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>
      <w:pPr>
        <w:rPr>
          <w:rFonts w:hint="eastAsia"/>
          <w:noProof/>
        </w:rPr>
      </w:pPr>
    </w:p>
    <w:p w:rsidR="00595F5E" w:rsidRDefault="00595F5E"/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595F5E">
        <w:rPr>
          <w:rFonts w:ascii="標楷體" w:eastAsia="標楷體" w:hAnsi="標楷體" w:hint="eastAsia"/>
          <w:color w:val="3D3D3D"/>
          <w:shd w:val="clear" w:color="auto" w:fill="FFFFFF"/>
        </w:rPr>
        <w:t>卡式水分測定儀</w:t>
      </w:r>
      <w:r w:rsidR="00595F5E">
        <w:rPr>
          <w:rFonts w:ascii="標楷體" w:eastAsia="標楷體" w:hAnsi="標楷體" w:hint="eastAsia"/>
          <w:color w:val="3D3D3D"/>
          <w:shd w:val="clear" w:color="auto" w:fill="FFFFFF"/>
        </w:rPr>
        <w:t>，本儀器</w:t>
      </w:r>
      <w:bookmarkStart w:id="0" w:name="_GoBack"/>
      <w:bookmarkEnd w:id="0"/>
      <w:r w:rsidR="00595F5E">
        <w:rPr>
          <w:rFonts w:ascii="標楷體" w:eastAsia="標楷體" w:hAnsi="標楷體" w:hint="eastAsia"/>
          <w:color w:val="3D3D3D"/>
          <w:shd w:val="clear" w:color="auto" w:fill="FFFFFF"/>
        </w:rPr>
        <w:t>開機平衡時間過長，無法精準分析水分含量，且機型老舊，已無維修零件可替換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40" w:rsidRDefault="00642340" w:rsidP="00A34F2C">
      <w:r>
        <w:separator/>
      </w:r>
    </w:p>
  </w:endnote>
  <w:endnote w:type="continuationSeparator" w:id="0">
    <w:p w:rsidR="00642340" w:rsidRDefault="00642340" w:rsidP="00A3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40" w:rsidRDefault="00642340" w:rsidP="00A34F2C">
      <w:r>
        <w:separator/>
      </w:r>
    </w:p>
  </w:footnote>
  <w:footnote w:type="continuationSeparator" w:id="0">
    <w:p w:rsidR="00642340" w:rsidRDefault="00642340" w:rsidP="00A3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595F5E"/>
    <w:rsid w:val="00642340"/>
    <w:rsid w:val="00642A76"/>
    <w:rsid w:val="0067038B"/>
    <w:rsid w:val="0071687F"/>
    <w:rsid w:val="008F2315"/>
    <w:rsid w:val="00A34F2C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4F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4F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4F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4F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唐培芳</cp:lastModifiedBy>
  <cp:revision>7</cp:revision>
  <dcterms:created xsi:type="dcterms:W3CDTF">2016-11-11T03:06:00Z</dcterms:created>
  <dcterms:modified xsi:type="dcterms:W3CDTF">2020-04-10T05:23:00Z</dcterms:modified>
</cp:coreProperties>
</file>