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E1" w:rsidRPr="00932AC1" w:rsidRDefault="007A61E1" w:rsidP="002F6C96">
      <w:pPr>
        <w:pStyle w:val="Default"/>
        <w:spacing w:line="460" w:lineRule="exact"/>
        <w:jc w:val="center"/>
        <w:rPr>
          <w:rFonts w:ascii="標楷體" w:eastAsia="標楷體" w:hAnsi="標楷體"/>
          <w:color w:val="auto"/>
          <w:sz w:val="40"/>
          <w:szCs w:val="40"/>
        </w:rPr>
      </w:pPr>
      <w:r w:rsidRPr="00932AC1">
        <w:rPr>
          <w:rFonts w:ascii="標楷體" w:eastAsia="標楷體" w:hAnsi="標楷體" w:hint="eastAsia"/>
          <w:color w:val="auto"/>
          <w:sz w:val="40"/>
          <w:szCs w:val="40"/>
        </w:rPr>
        <w:t>行政院原子能委員會核能研究所科學技術研究發展採購作業要點</w:t>
      </w:r>
    </w:p>
    <w:p w:rsidR="007A61E1" w:rsidRPr="00932AC1" w:rsidRDefault="007A61E1" w:rsidP="00C118FD">
      <w:pPr>
        <w:pStyle w:val="Default"/>
        <w:spacing w:line="360" w:lineRule="exact"/>
        <w:jc w:val="right"/>
        <w:rPr>
          <w:rFonts w:ascii="標楷體" w:eastAsia="標楷體" w:hAnsi="標楷體"/>
          <w:color w:val="auto"/>
        </w:rPr>
      </w:pPr>
      <w:r w:rsidRPr="00932AC1">
        <w:rPr>
          <w:rFonts w:ascii="標楷體" w:eastAsia="標楷體" w:hAnsi="標楷體" w:hint="eastAsia"/>
          <w:color w:val="auto"/>
        </w:rPr>
        <w:t>中華民國10</w:t>
      </w:r>
      <w:r w:rsidR="007A133A" w:rsidRPr="00932AC1">
        <w:rPr>
          <w:rFonts w:ascii="標楷體" w:eastAsia="標楷體" w:hAnsi="標楷體" w:hint="eastAsia"/>
          <w:color w:val="auto"/>
        </w:rPr>
        <w:t>8</w:t>
      </w:r>
      <w:r w:rsidRPr="00932AC1">
        <w:rPr>
          <w:rFonts w:ascii="標楷體" w:eastAsia="標楷體" w:hAnsi="標楷體" w:hint="eastAsia"/>
          <w:color w:val="auto"/>
        </w:rPr>
        <w:t>年</w:t>
      </w:r>
      <w:r w:rsidR="00DB77D5" w:rsidRPr="00932AC1">
        <w:rPr>
          <w:rFonts w:ascii="標楷體" w:eastAsia="標楷體" w:hAnsi="標楷體" w:hint="eastAsia"/>
          <w:color w:val="auto"/>
        </w:rPr>
        <w:t>8月2日所長核定訂定全文</w:t>
      </w:r>
    </w:p>
    <w:p w:rsidR="00450212" w:rsidRPr="00932AC1" w:rsidRDefault="00C118FD" w:rsidP="00C118FD">
      <w:pPr>
        <w:pStyle w:val="Default"/>
        <w:spacing w:line="360" w:lineRule="exact"/>
        <w:jc w:val="right"/>
        <w:rPr>
          <w:rFonts w:ascii="標楷體" w:eastAsia="標楷體" w:hAnsi="標楷體"/>
          <w:color w:val="auto"/>
        </w:rPr>
      </w:pPr>
      <w:r w:rsidRPr="00932AC1">
        <w:rPr>
          <w:rFonts w:ascii="標楷體" w:eastAsia="標楷體" w:hAnsi="標楷體" w:hint="eastAsia"/>
          <w:color w:val="auto"/>
        </w:rPr>
        <w:t>中華民國108年</w:t>
      </w:r>
      <w:r w:rsidR="00AC7948" w:rsidRPr="00932AC1">
        <w:rPr>
          <w:rFonts w:ascii="標楷體" w:eastAsia="標楷體" w:hAnsi="標楷體" w:hint="eastAsia"/>
          <w:color w:val="auto"/>
        </w:rPr>
        <w:t>11</w:t>
      </w:r>
      <w:r w:rsidRPr="00932AC1">
        <w:rPr>
          <w:rFonts w:ascii="標楷體" w:eastAsia="標楷體" w:hAnsi="標楷體" w:hint="eastAsia"/>
          <w:color w:val="auto"/>
        </w:rPr>
        <w:t>月</w:t>
      </w:r>
      <w:r w:rsidR="00AC7948" w:rsidRPr="00932AC1">
        <w:rPr>
          <w:rFonts w:ascii="標楷體" w:eastAsia="標楷體" w:hAnsi="標楷體" w:hint="eastAsia"/>
          <w:color w:val="auto"/>
        </w:rPr>
        <w:t>7</w:t>
      </w:r>
      <w:r w:rsidRPr="00932AC1">
        <w:rPr>
          <w:rFonts w:ascii="標楷體" w:eastAsia="標楷體" w:hAnsi="標楷體" w:hint="eastAsia"/>
          <w:color w:val="auto"/>
        </w:rPr>
        <w:t>日</w:t>
      </w:r>
      <w:r w:rsidR="002F0796" w:rsidRPr="00932AC1">
        <w:rPr>
          <w:rFonts w:ascii="標楷體" w:eastAsia="標楷體" w:hAnsi="標楷體" w:hint="eastAsia"/>
          <w:color w:val="auto"/>
        </w:rPr>
        <w:t>所長核訂修正部分要點</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一、目的及依據</w:t>
      </w:r>
      <w:r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ind w:leftChars="236" w:left="566"/>
        <w:jc w:val="both"/>
        <w:rPr>
          <w:rFonts w:ascii="標楷體" w:eastAsia="標楷體" w:hAnsi="標楷體"/>
          <w:color w:val="auto"/>
          <w:sz w:val="28"/>
          <w:szCs w:val="28"/>
        </w:rPr>
      </w:pPr>
      <w:r w:rsidRPr="00932AC1">
        <w:rPr>
          <w:rFonts w:ascii="標楷體" w:eastAsia="標楷體" w:hAnsi="標楷體" w:hint="eastAsia"/>
          <w:color w:val="auto"/>
          <w:sz w:val="28"/>
          <w:szCs w:val="28"/>
        </w:rPr>
        <w:t>行政院原子能委員會核能研究所（以下簡稱本所）為提昇採購效率及促進科技研究發展，依</w:t>
      </w:r>
      <w:r w:rsidR="00A65000" w:rsidRPr="00932AC1">
        <w:rPr>
          <w:rFonts w:ascii="標楷體" w:eastAsia="標楷體" w:hAnsi="標楷體" w:hint="eastAsia"/>
          <w:color w:val="auto"/>
          <w:sz w:val="28"/>
          <w:szCs w:val="28"/>
        </w:rPr>
        <w:t>據</w:t>
      </w:r>
      <w:r w:rsidRPr="00932AC1">
        <w:rPr>
          <w:rFonts w:ascii="標楷體" w:eastAsia="標楷體" w:hAnsi="標楷體" w:hint="eastAsia"/>
          <w:color w:val="auto"/>
          <w:sz w:val="28"/>
          <w:szCs w:val="28"/>
        </w:rPr>
        <w:t>科學技術基本法第六條第一、四項及科學技術研究發展採購監督管理辦法規定，特訂定本要點。</w:t>
      </w:r>
      <w:r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二、名詞定義</w:t>
      </w:r>
      <w:r w:rsidRPr="00932AC1">
        <w:rPr>
          <w:rFonts w:ascii="標楷體" w:eastAsia="標楷體" w:hAnsi="標楷體"/>
          <w:color w:val="auto"/>
          <w:sz w:val="28"/>
          <w:szCs w:val="28"/>
        </w:rPr>
        <w:t xml:space="preserve"> </w:t>
      </w:r>
    </w:p>
    <w:p w:rsidR="00937A29" w:rsidRPr="00932AC1" w:rsidRDefault="0045181F" w:rsidP="002F6C96">
      <w:pPr>
        <w:pStyle w:val="Default"/>
        <w:spacing w:line="460" w:lineRule="exact"/>
        <w:ind w:leftChars="-1" w:left="566" w:hangingChars="203" w:hanging="568"/>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C118FD" w:rsidRPr="00932AC1">
        <w:rPr>
          <w:rFonts w:ascii="標楷體" w:eastAsia="標楷體" w:hAnsi="標楷體" w:hint="eastAsia"/>
          <w:color w:val="auto"/>
          <w:sz w:val="28"/>
          <w:szCs w:val="28"/>
        </w:rPr>
        <w:t>科學技術研究發展採購（以下簡稱科研採購）：指依科學技術基本法第六條第一項及第四項所定，接受政府補助、委託或依法編列之科學技術研究發展預算辦理採購。</w:t>
      </w:r>
    </w:p>
    <w:p w:rsidR="00937A29" w:rsidRPr="00932AC1" w:rsidRDefault="0045181F"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公開招標：指以公告方式邀請不特定廠商投標。</w:t>
      </w:r>
      <w:r w:rsidR="00937A29" w:rsidRPr="00932AC1">
        <w:rPr>
          <w:rFonts w:ascii="標楷體" w:eastAsia="標楷體" w:hAnsi="標楷體"/>
          <w:color w:val="auto"/>
          <w:sz w:val="28"/>
          <w:szCs w:val="28"/>
        </w:rPr>
        <w:t xml:space="preserve"> </w:t>
      </w:r>
    </w:p>
    <w:p w:rsidR="00937A29" w:rsidRPr="00932AC1" w:rsidRDefault="0045181F"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w:t>
      </w:r>
      <w:r w:rsidR="00937A29" w:rsidRPr="00932AC1">
        <w:rPr>
          <w:rFonts w:ascii="標楷體" w:eastAsia="標楷體" w:hAnsi="標楷體" w:hint="eastAsia"/>
          <w:color w:val="auto"/>
          <w:sz w:val="28"/>
          <w:szCs w:val="28"/>
        </w:rPr>
        <w:t>限制性招標：指符合特定要件得不經公告程序，邀請二家以上廠商比價或僅邀請一家廠商議價。</w:t>
      </w:r>
      <w:r w:rsidR="00937A29" w:rsidRPr="00932AC1">
        <w:rPr>
          <w:rFonts w:ascii="標楷體" w:eastAsia="標楷體" w:hAnsi="標楷體"/>
          <w:color w:val="auto"/>
          <w:sz w:val="28"/>
          <w:szCs w:val="28"/>
        </w:rPr>
        <w:t xml:space="preserve"> </w:t>
      </w:r>
    </w:p>
    <w:p w:rsidR="00937A29" w:rsidRPr="00932AC1" w:rsidRDefault="0045181F" w:rsidP="002F6C96">
      <w:pPr>
        <w:pStyle w:val="Default"/>
        <w:spacing w:line="460" w:lineRule="exact"/>
        <w:ind w:leftChars="1" w:left="568"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(四)</w:t>
      </w:r>
      <w:r w:rsidR="00937A29" w:rsidRPr="00932AC1">
        <w:rPr>
          <w:rFonts w:ascii="標楷體" w:eastAsia="標楷體" w:hAnsi="標楷體" w:hint="eastAsia"/>
          <w:color w:val="auto"/>
          <w:sz w:val="28"/>
          <w:szCs w:val="28"/>
        </w:rPr>
        <w:t>小額採購：指採購金額未達</w:t>
      </w:r>
      <w:r w:rsidR="00B95095" w:rsidRPr="00932AC1">
        <w:rPr>
          <w:rFonts w:ascii="標楷體" w:eastAsia="標楷體" w:hAnsi="標楷體" w:hint="eastAsia"/>
          <w:color w:val="auto"/>
          <w:sz w:val="28"/>
          <w:szCs w:val="28"/>
        </w:rPr>
        <w:t>新臺幣</w:t>
      </w:r>
      <w:r w:rsidR="00CD394F" w:rsidRPr="00932AC1">
        <w:rPr>
          <w:rFonts w:ascii="標楷體" w:eastAsia="標楷體" w:hAnsi="標楷體" w:hint="eastAsia"/>
          <w:color w:val="auto"/>
          <w:sz w:val="28"/>
          <w:szCs w:val="28"/>
        </w:rPr>
        <w:t>(以下同)</w:t>
      </w:r>
      <w:r w:rsidR="00B95095" w:rsidRPr="00932AC1">
        <w:rPr>
          <w:rFonts w:ascii="標楷體" w:eastAsia="標楷體" w:hAnsi="標楷體" w:hint="eastAsia"/>
          <w:color w:val="auto"/>
          <w:sz w:val="28"/>
          <w:szCs w:val="28"/>
        </w:rPr>
        <w:t>三十</w:t>
      </w:r>
      <w:r w:rsidR="00937A29" w:rsidRPr="00932AC1">
        <w:rPr>
          <w:rFonts w:ascii="標楷體" w:eastAsia="標楷體" w:hAnsi="標楷體" w:hint="eastAsia"/>
          <w:color w:val="auto"/>
          <w:sz w:val="28"/>
          <w:szCs w:val="28"/>
        </w:rPr>
        <w:t>萬元，得洽廠商取得</w:t>
      </w:r>
      <w:r w:rsidR="007075E3"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家以上廠商估價單，依核准之</w:t>
      </w:r>
      <w:r w:rsidR="00FB53BC" w:rsidRPr="00932AC1">
        <w:rPr>
          <w:rFonts w:ascii="標楷體" w:eastAsia="標楷體" w:hAnsi="標楷體" w:hint="eastAsia"/>
          <w:color w:val="auto"/>
          <w:sz w:val="28"/>
          <w:szCs w:val="28"/>
        </w:rPr>
        <w:t>採</w:t>
      </w:r>
      <w:r w:rsidR="00937A29" w:rsidRPr="00932AC1">
        <w:rPr>
          <w:rFonts w:ascii="標楷體" w:eastAsia="標楷體" w:hAnsi="標楷體" w:hint="eastAsia"/>
          <w:color w:val="auto"/>
          <w:sz w:val="28"/>
          <w:szCs w:val="28"/>
        </w:rPr>
        <w:t>購</w:t>
      </w:r>
      <w:r w:rsidR="00FB53BC" w:rsidRPr="00932AC1">
        <w:rPr>
          <w:rFonts w:ascii="標楷體" w:eastAsia="標楷體" w:hAnsi="標楷體" w:hint="eastAsia"/>
          <w:color w:val="auto"/>
          <w:sz w:val="28"/>
          <w:szCs w:val="28"/>
        </w:rPr>
        <w:t>申請</w:t>
      </w:r>
      <w:r w:rsidR="00937A29" w:rsidRPr="00932AC1">
        <w:rPr>
          <w:rFonts w:ascii="標楷體" w:eastAsia="標楷體" w:hAnsi="標楷體" w:hint="eastAsia"/>
          <w:color w:val="auto"/>
          <w:sz w:val="28"/>
          <w:szCs w:val="28"/>
        </w:rPr>
        <w:t>單逕洽廠商採購。</w:t>
      </w:r>
      <w:r w:rsidR="00937A29"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三、適用範圍</w:t>
      </w:r>
      <w:r w:rsidRPr="00932AC1">
        <w:rPr>
          <w:rFonts w:ascii="標楷體" w:eastAsia="標楷體" w:hAnsi="標楷體"/>
          <w:color w:val="auto"/>
          <w:sz w:val="28"/>
          <w:szCs w:val="28"/>
        </w:rPr>
        <w:t xml:space="preserve"> </w:t>
      </w:r>
    </w:p>
    <w:p w:rsidR="00937A29" w:rsidRPr="00932AC1" w:rsidRDefault="0045181F"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本所辦理科研採購之作業，悉依本要點規定辦理。</w:t>
      </w:r>
      <w:r w:rsidR="00530AEF" w:rsidRPr="00932AC1">
        <w:rPr>
          <w:rFonts w:ascii="標楷體" w:eastAsia="標楷體" w:hAnsi="標楷體" w:hint="eastAsia"/>
          <w:color w:val="auto"/>
          <w:sz w:val="28"/>
          <w:szCs w:val="28"/>
        </w:rPr>
        <w:t>本要點未規定事宜，得參照政府採購法等其他相關法令</w:t>
      </w:r>
      <w:r w:rsidR="00B95095" w:rsidRPr="00932AC1">
        <w:rPr>
          <w:rFonts w:ascii="標楷體" w:eastAsia="標楷體" w:hAnsi="標楷體" w:hint="eastAsia"/>
          <w:color w:val="auto"/>
          <w:sz w:val="28"/>
          <w:szCs w:val="28"/>
        </w:rPr>
        <w:t>、函釋</w:t>
      </w:r>
      <w:r w:rsidR="00530AEF" w:rsidRPr="00932AC1">
        <w:rPr>
          <w:rFonts w:ascii="標楷體" w:eastAsia="標楷體" w:hAnsi="標楷體" w:hint="eastAsia"/>
          <w:color w:val="auto"/>
          <w:sz w:val="28"/>
          <w:szCs w:val="28"/>
        </w:rPr>
        <w:t>辦理。</w:t>
      </w:r>
    </w:p>
    <w:p w:rsidR="00530AEF" w:rsidRPr="00932AC1" w:rsidRDefault="00530AEF" w:rsidP="002F6C96">
      <w:pPr>
        <w:pStyle w:val="Default"/>
        <w:spacing w:line="460" w:lineRule="exact"/>
        <w:ind w:left="566" w:hangingChars="202" w:hanging="566"/>
        <w:jc w:val="both"/>
        <w:rPr>
          <w:rFonts w:ascii="新細明體" w:eastAsia="新細明體" w:hAnsi="新細明體"/>
          <w:color w:val="auto"/>
          <w:sz w:val="28"/>
          <w:szCs w:val="28"/>
        </w:rPr>
      </w:pPr>
      <w:r w:rsidRPr="00932AC1">
        <w:rPr>
          <w:rFonts w:ascii="標楷體" w:eastAsia="標楷體" w:hAnsi="標楷體" w:hint="eastAsia"/>
          <w:color w:val="auto"/>
          <w:sz w:val="28"/>
          <w:szCs w:val="28"/>
        </w:rPr>
        <w:t>(二)前款採購是否屬於科研採購以該補助或委託契約為準；補助或委託契約未敘明或執行有疑義，由補助或委託機關</w:t>
      </w:r>
      <w:r w:rsidRPr="00932AC1">
        <w:rPr>
          <w:rFonts w:ascii="標楷體" w:eastAsia="標楷體" w:hAnsi="標楷體"/>
          <w:color w:val="auto"/>
          <w:sz w:val="28"/>
          <w:szCs w:val="28"/>
        </w:rPr>
        <w:t>(</w:t>
      </w:r>
      <w:r w:rsidRPr="00932AC1">
        <w:rPr>
          <w:rFonts w:ascii="標楷體" w:eastAsia="標楷體" w:hAnsi="標楷體" w:hint="eastAsia"/>
          <w:color w:val="auto"/>
          <w:sz w:val="28"/>
          <w:szCs w:val="28"/>
        </w:rPr>
        <w:t>構</w:t>
      </w:r>
      <w:r w:rsidRPr="00932AC1">
        <w:rPr>
          <w:rFonts w:ascii="標楷體" w:eastAsia="標楷體" w:hAnsi="標楷體"/>
          <w:color w:val="auto"/>
          <w:sz w:val="28"/>
          <w:szCs w:val="28"/>
        </w:rPr>
        <w:t>)</w:t>
      </w:r>
      <w:r w:rsidRPr="00932AC1">
        <w:rPr>
          <w:rFonts w:ascii="標楷體" w:eastAsia="標楷體" w:hAnsi="標楷體" w:hint="eastAsia"/>
          <w:color w:val="auto"/>
          <w:sz w:val="28"/>
          <w:szCs w:val="28"/>
        </w:rPr>
        <w:t>認定之，無法認定時應適用政府採購法辦理</w:t>
      </w:r>
      <w:r w:rsidR="007075E3" w:rsidRPr="00932AC1">
        <w:rPr>
          <w:rFonts w:ascii="新細明體" w:eastAsia="新細明體" w:hAnsi="新細明體" w:hint="eastAsia"/>
          <w:color w:val="auto"/>
          <w:sz w:val="28"/>
          <w:szCs w:val="28"/>
        </w:rPr>
        <w:t>。</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四、辦理原則</w:t>
      </w:r>
      <w:r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ind w:leftChars="236" w:left="566" w:firstLine="1"/>
        <w:jc w:val="both"/>
        <w:rPr>
          <w:rFonts w:ascii="標楷體" w:eastAsia="標楷體" w:hAnsi="標楷體"/>
          <w:color w:val="auto"/>
          <w:sz w:val="28"/>
          <w:szCs w:val="28"/>
        </w:rPr>
      </w:pPr>
      <w:r w:rsidRPr="00932AC1">
        <w:rPr>
          <w:rFonts w:ascii="標楷體" w:eastAsia="標楷體" w:hAnsi="標楷體" w:hint="eastAsia"/>
          <w:color w:val="auto"/>
          <w:sz w:val="28"/>
          <w:szCs w:val="28"/>
        </w:rPr>
        <w:t>科研採購應以促進科技研究發展、</w:t>
      </w:r>
      <w:r w:rsidR="00ED17E7" w:rsidRPr="00932AC1">
        <w:rPr>
          <w:rFonts w:ascii="標楷體" w:eastAsia="標楷體" w:hAnsi="標楷體" w:hint="eastAsia"/>
          <w:color w:val="auto"/>
          <w:sz w:val="28"/>
          <w:szCs w:val="28"/>
        </w:rPr>
        <w:t>研發成果創新運用及維護公共利益為原則</w:t>
      </w:r>
      <w:r w:rsidRPr="00932AC1">
        <w:rPr>
          <w:rFonts w:ascii="標楷體" w:eastAsia="標楷體" w:hAnsi="標楷體" w:hint="eastAsia"/>
          <w:color w:val="auto"/>
          <w:sz w:val="28"/>
          <w:szCs w:val="28"/>
        </w:rPr>
        <w:t>。</w:t>
      </w:r>
      <w:r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五、相關單位權責</w:t>
      </w:r>
      <w:r w:rsidRPr="00932AC1">
        <w:rPr>
          <w:rFonts w:ascii="標楷體" w:eastAsia="標楷體" w:hAnsi="標楷體"/>
          <w:color w:val="auto"/>
          <w:sz w:val="28"/>
          <w:szCs w:val="28"/>
        </w:rPr>
        <w:t xml:space="preserve"> </w:t>
      </w:r>
    </w:p>
    <w:p w:rsidR="00937A29" w:rsidRPr="00932AC1" w:rsidRDefault="0045181F"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(一)</w:t>
      </w:r>
      <w:r w:rsidR="00937A29" w:rsidRPr="00932AC1">
        <w:rPr>
          <w:rFonts w:ascii="標楷體" w:eastAsia="標楷體" w:hAnsi="標楷體" w:hint="eastAsia"/>
          <w:sz w:val="28"/>
          <w:szCs w:val="28"/>
        </w:rPr>
        <w:t>請購單位：</w:t>
      </w:r>
      <w:r w:rsidR="00E23C2F" w:rsidRPr="00932AC1">
        <w:rPr>
          <w:rFonts w:ascii="標楷體" w:eastAsia="標楷體" w:hAnsi="標楷體" w:hint="eastAsia"/>
          <w:sz w:val="28"/>
          <w:szCs w:val="28"/>
        </w:rPr>
        <w:t>辦理採購金額未達</w:t>
      </w:r>
      <w:r w:rsidR="00B95095" w:rsidRPr="00932AC1">
        <w:rPr>
          <w:rFonts w:ascii="標楷體" w:eastAsia="標楷體" w:hAnsi="標楷體" w:hint="eastAsia"/>
          <w:sz w:val="28"/>
          <w:szCs w:val="28"/>
        </w:rPr>
        <w:t>三十</w:t>
      </w:r>
      <w:r w:rsidR="00E23C2F" w:rsidRPr="00932AC1">
        <w:rPr>
          <w:rFonts w:ascii="標楷體" w:eastAsia="標楷體" w:hAnsi="標楷體" w:hint="eastAsia"/>
          <w:sz w:val="28"/>
          <w:szCs w:val="28"/>
        </w:rPr>
        <w:t>萬元</w:t>
      </w:r>
      <w:r w:rsidR="003805E3" w:rsidRPr="00932AC1">
        <w:rPr>
          <w:rFonts w:ascii="標楷體" w:eastAsia="標楷體" w:hAnsi="標楷體" w:hint="eastAsia"/>
          <w:sz w:val="28"/>
          <w:szCs w:val="28"/>
        </w:rPr>
        <w:t>採購案件之全部請購</w:t>
      </w:r>
      <w:r w:rsidR="00D6076E" w:rsidRPr="00932AC1">
        <w:rPr>
          <w:rFonts w:ascii="新細明體" w:eastAsia="新細明體" w:hAnsi="新細明體" w:hint="eastAsia"/>
          <w:sz w:val="28"/>
          <w:szCs w:val="28"/>
        </w:rPr>
        <w:t>、</w:t>
      </w:r>
      <w:r w:rsidR="003805E3" w:rsidRPr="00932AC1">
        <w:rPr>
          <w:rFonts w:ascii="標楷體" w:eastAsia="標楷體" w:hAnsi="標楷體" w:hint="eastAsia"/>
          <w:sz w:val="28"/>
          <w:szCs w:val="28"/>
        </w:rPr>
        <w:t>履約管理</w:t>
      </w:r>
      <w:r w:rsidR="000E458F" w:rsidRPr="00932AC1">
        <w:rPr>
          <w:rFonts w:ascii="標楷體" w:eastAsia="標楷體" w:hAnsi="標楷體" w:hint="eastAsia"/>
          <w:sz w:val="28"/>
          <w:szCs w:val="28"/>
        </w:rPr>
        <w:t>、處理履約爭議</w:t>
      </w:r>
      <w:r w:rsidR="00D6076E" w:rsidRPr="00932AC1">
        <w:rPr>
          <w:rFonts w:ascii="標楷體" w:eastAsia="標楷體" w:hAnsi="標楷體" w:hint="eastAsia"/>
          <w:sz w:val="28"/>
          <w:szCs w:val="28"/>
        </w:rPr>
        <w:t>及驗收結報</w:t>
      </w:r>
      <w:r w:rsidR="003805E3" w:rsidRPr="00932AC1">
        <w:rPr>
          <w:rFonts w:ascii="標楷體" w:eastAsia="標楷體" w:hAnsi="標楷體" w:hint="eastAsia"/>
          <w:sz w:val="28"/>
          <w:szCs w:val="28"/>
        </w:rPr>
        <w:t>之作業</w:t>
      </w:r>
      <w:r w:rsidR="00E71D72" w:rsidRPr="00932AC1">
        <w:rPr>
          <w:rFonts w:ascii="標楷體" w:eastAsia="標楷體" w:hAnsi="標楷體" w:hint="eastAsia"/>
          <w:sz w:val="28"/>
          <w:szCs w:val="28"/>
        </w:rPr>
        <w:t>；</w:t>
      </w:r>
      <w:r w:rsidR="00E23C2F" w:rsidRPr="00932AC1">
        <w:rPr>
          <w:rFonts w:ascii="標楷體" w:eastAsia="標楷體" w:hAnsi="標楷體" w:hint="eastAsia"/>
          <w:sz w:val="28"/>
          <w:szCs w:val="28"/>
        </w:rPr>
        <w:t>及採購金額</w:t>
      </w:r>
      <w:r w:rsidR="00B95095" w:rsidRPr="00932AC1">
        <w:rPr>
          <w:rFonts w:ascii="標楷體" w:eastAsia="標楷體" w:hAnsi="標楷體" w:hint="eastAsia"/>
          <w:sz w:val="28"/>
          <w:szCs w:val="28"/>
        </w:rPr>
        <w:t>三十</w:t>
      </w:r>
      <w:r w:rsidR="00E23C2F" w:rsidRPr="00932AC1">
        <w:rPr>
          <w:rFonts w:ascii="標楷體" w:eastAsia="標楷體" w:hAnsi="標楷體" w:hint="eastAsia"/>
          <w:sz w:val="28"/>
          <w:szCs w:val="28"/>
        </w:rPr>
        <w:t>萬元以上採購案之請購、標案</w:t>
      </w:r>
      <w:r w:rsidR="00003804" w:rsidRPr="00932AC1">
        <w:rPr>
          <w:rFonts w:ascii="標楷體" w:eastAsia="標楷體" w:hAnsi="標楷體" w:hint="eastAsia"/>
          <w:sz w:val="28"/>
          <w:szCs w:val="28"/>
        </w:rPr>
        <w:t>(</w:t>
      </w:r>
      <w:r w:rsidR="00E23C2F" w:rsidRPr="00932AC1">
        <w:rPr>
          <w:rFonts w:ascii="標楷體" w:eastAsia="標楷體" w:hAnsi="標楷體" w:hint="eastAsia"/>
          <w:sz w:val="28"/>
          <w:szCs w:val="28"/>
        </w:rPr>
        <w:t>規格</w:t>
      </w:r>
      <w:r w:rsidR="00003804" w:rsidRPr="00932AC1">
        <w:rPr>
          <w:rFonts w:ascii="標楷體" w:eastAsia="標楷體" w:hAnsi="標楷體" w:hint="eastAsia"/>
          <w:sz w:val="28"/>
          <w:szCs w:val="28"/>
        </w:rPr>
        <w:t>)</w:t>
      </w:r>
      <w:r w:rsidR="00E23C2F" w:rsidRPr="00932AC1">
        <w:rPr>
          <w:rFonts w:ascii="標楷體" w:eastAsia="標楷體" w:hAnsi="標楷體" w:hint="eastAsia"/>
          <w:sz w:val="28"/>
          <w:szCs w:val="28"/>
        </w:rPr>
        <w:t>審查及履約管理</w:t>
      </w:r>
      <w:r w:rsidR="00D6076E" w:rsidRPr="00932AC1">
        <w:rPr>
          <w:rFonts w:ascii="新細明體" w:eastAsia="新細明體" w:hAnsi="新細明體" w:hint="eastAsia"/>
          <w:sz w:val="28"/>
          <w:szCs w:val="28"/>
        </w:rPr>
        <w:t>、</w:t>
      </w:r>
      <w:r w:rsidR="00D6076E" w:rsidRPr="00932AC1">
        <w:rPr>
          <w:rFonts w:ascii="標楷體" w:eastAsia="標楷體" w:hAnsi="標楷體" w:hint="eastAsia"/>
          <w:sz w:val="28"/>
          <w:szCs w:val="28"/>
        </w:rPr>
        <w:t>驗收結報</w:t>
      </w:r>
      <w:r w:rsidR="00E23C2F" w:rsidRPr="00932AC1">
        <w:rPr>
          <w:rFonts w:ascii="標楷體" w:eastAsia="標楷體" w:hAnsi="標楷體" w:hint="eastAsia"/>
          <w:sz w:val="28"/>
          <w:szCs w:val="28"/>
        </w:rPr>
        <w:t>。</w:t>
      </w:r>
    </w:p>
    <w:p w:rsidR="00A6062F" w:rsidRPr="00932AC1" w:rsidRDefault="00A6062F"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lastRenderedPageBreak/>
        <w:t>(二)</w:t>
      </w:r>
      <w:r w:rsidR="00C118FD" w:rsidRPr="00932AC1">
        <w:rPr>
          <w:rFonts w:ascii="標楷體" w:eastAsia="標楷體" w:hAnsi="標楷體" w:hint="eastAsia"/>
          <w:sz w:val="28"/>
          <w:szCs w:val="28"/>
        </w:rPr>
        <w:t>審查單位(綜計組)：審查科研採購案件係屬本所接受政府補助、委託或依法編列之科學技術研究發展預算辦理之採購，並符合補助、委託及科學技術研究發展目的</w:t>
      </w:r>
      <w:r w:rsidRPr="00932AC1">
        <w:rPr>
          <w:rFonts w:ascii="標楷體" w:eastAsia="標楷體" w:hAnsi="標楷體" w:hint="eastAsia"/>
          <w:sz w:val="28"/>
          <w:szCs w:val="28"/>
        </w:rPr>
        <w:t>。</w:t>
      </w:r>
    </w:p>
    <w:p w:rsidR="00937A29" w:rsidRPr="00932AC1" w:rsidRDefault="0045181F"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w:t>
      </w:r>
      <w:r w:rsidR="00E71D72" w:rsidRPr="00932AC1">
        <w:rPr>
          <w:rFonts w:ascii="標楷體" w:eastAsia="標楷體" w:hAnsi="標楷體" w:hint="eastAsia"/>
          <w:color w:val="auto"/>
          <w:sz w:val="28"/>
          <w:szCs w:val="28"/>
        </w:rPr>
        <w:t>三</w:t>
      </w:r>
      <w:r w:rsidRPr="00932AC1">
        <w:rPr>
          <w:rFonts w:ascii="標楷體" w:eastAsia="標楷體" w:hAnsi="標楷體" w:hint="eastAsia"/>
          <w:color w:val="auto"/>
          <w:sz w:val="28"/>
          <w:szCs w:val="28"/>
        </w:rPr>
        <w:t>)</w:t>
      </w:r>
      <w:r w:rsidR="00937A29" w:rsidRPr="00932AC1">
        <w:rPr>
          <w:rFonts w:ascii="標楷體" w:eastAsia="標楷體" w:hAnsi="標楷體" w:hint="eastAsia"/>
          <w:color w:val="auto"/>
          <w:sz w:val="28"/>
          <w:szCs w:val="28"/>
        </w:rPr>
        <w:t>採購單位：</w:t>
      </w:r>
      <w:r w:rsidR="00E23C2F" w:rsidRPr="00932AC1">
        <w:rPr>
          <w:rFonts w:ascii="標楷體" w:eastAsia="標楷體" w:hAnsi="標楷體" w:hint="eastAsia"/>
          <w:color w:val="auto"/>
          <w:sz w:val="28"/>
          <w:szCs w:val="28"/>
        </w:rPr>
        <w:t>秘書室管理科辦理</w:t>
      </w:r>
      <w:r w:rsidR="00A6062F" w:rsidRPr="00932AC1">
        <w:rPr>
          <w:rFonts w:ascii="標楷體" w:eastAsia="標楷體" w:hAnsi="標楷體" w:hint="eastAsia"/>
          <w:color w:val="auto"/>
          <w:sz w:val="28"/>
          <w:szCs w:val="28"/>
        </w:rPr>
        <w:t>三十</w:t>
      </w:r>
      <w:r w:rsidR="00E23C2F" w:rsidRPr="00932AC1">
        <w:rPr>
          <w:rFonts w:ascii="標楷體" w:eastAsia="標楷體" w:hAnsi="標楷體" w:hint="eastAsia"/>
          <w:color w:val="auto"/>
          <w:sz w:val="28"/>
          <w:szCs w:val="28"/>
        </w:rPr>
        <w:t>萬元以上</w:t>
      </w:r>
      <w:r w:rsidR="00025EFE" w:rsidRPr="00932AC1">
        <w:rPr>
          <w:rFonts w:ascii="標楷體" w:eastAsia="標楷體" w:hAnsi="標楷體" w:hint="eastAsia"/>
          <w:color w:val="auto"/>
          <w:sz w:val="28"/>
          <w:szCs w:val="28"/>
        </w:rPr>
        <w:t>科研</w:t>
      </w:r>
      <w:r w:rsidR="00E23C2F" w:rsidRPr="00932AC1">
        <w:rPr>
          <w:rFonts w:ascii="標楷體" w:eastAsia="標楷體" w:hAnsi="標楷體" w:hint="eastAsia"/>
          <w:color w:val="auto"/>
          <w:sz w:val="28"/>
          <w:szCs w:val="28"/>
        </w:rPr>
        <w:t>採購案件之公告、比價、議價、決標、訂約、協助</w:t>
      </w:r>
      <w:r w:rsidR="003805E3" w:rsidRPr="00932AC1">
        <w:rPr>
          <w:rFonts w:ascii="標楷體" w:eastAsia="標楷體" w:hAnsi="標楷體" w:hint="eastAsia"/>
          <w:color w:val="auto"/>
          <w:sz w:val="28"/>
          <w:szCs w:val="28"/>
        </w:rPr>
        <w:t>履約管理產生</w:t>
      </w:r>
      <w:r w:rsidR="00E23C2F" w:rsidRPr="00932AC1">
        <w:rPr>
          <w:rFonts w:ascii="標楷體" w:eastAsia="標楷體" w:hAnsi="標楷體" w:hint="eastAsia"/>
          <w:color w:val="auto"/>
          <w:sz w:val="28"/>
          <w:szCs w:val="28"/>
        </w:rPr>
        <w:t>爭議處理等事項；未達</w:t>
      </w:r>
      <w:r w:rsidR="00A6062F" w:rsidRPr="00932AC1">
        <w:rPr>
          <w:rFonts w:ascii="標楷體" w:eastAsia="標楷體" w:hAnsi="標楷體" w:hint="eastAsia"/>
          <w:color w:val="auto"/>
          <w:sz w:val="28"/>
          <w:szCs w:val="28"/>
        </w:rPr>
        <w:t>三十</w:t>
      </w:r>
      <w:r w:rsidR="00E23C2F" w:rsidRPr="00932AC1">
        <w:rPr>
          <w:rFonts w:ascii="標楷體" w:eastAsia="標楷體" w:hAnsi="標楷體" w:hint="eastAsia"/>
          <w:color w:val="auto"/>
          <w:sz w:val="28"/>
          <w:szCs w:val="28"/>
        </w:rPr>
        <w:t>萬元採購</w:t>
      </w:r>
      <w:r w:rsidR="003805E3" w:rsidRPr="00932AC1">
        <w:rPr>
          <w:rFonts w:ascii="標楷體" w:eastAsia="標楷體" w:hAnsi="標楷體" w:hint="eastAsia"/>
          <w:color w:val="auto"/>
          <w:sz w:val="28"/>
          <w:szCs w:val="28"/>
        </w:rPr>
        <w:t>案件</w:t>
      </w:r>
      <w:r w:rsidR="00E23C2F" w:rsidRPr="00932AC1">
        <w:rPr>
          <w:rFonts w:ascii="標楷體" w:eastAsia="標楷體" w:hAnsi="標楷體" w:hint="eastAsia"/>
          <w:color w:val="auto"/>
          <w:sz w:val="28"/>
          <w:szCs w:val="28"/>
        </w:rPr>
        <w:t>之請購單位為採購單位。</w:t>
      </w:r>
      <w:r w:rsidR="00937A29" w:rsidRPr="00932AC1">
        <w:rPr>
          <w:rFonts w:ascii="標楷體" w:eastAsia="標楷體" w:hAnsi="標楷體"/>
          <w:color w:val="auto"/>
          <w:sz w:val="28"/>
          <w:szCs w:val="28"/>
        </w:rPr>
        <w:t xml:space="preserve"> </w:t>
      </w:r>
    </w:p>
    <w:p w:rsidR="00937A29" w:rsidRPr="00932AC1" w:rsidRDefault="0045181F"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w:t>
      </w:r>
      <w:r w:rsidR="00E71D72" w:rsidRPr="00932AC1">
        <w:rPr>
          <w:rFonts w:ascii="標楷體" w:eastAsia="標楷體" w:hAnsi="標楷體" w:hint="eastAsia"/>
          <w:color w:val="auto"/>
          <w:sz w:val="28"/>
          <w:szCs w:val="28"/>
        </w:rPr>
        <w:t>四</w:t>
      </w:r>
      <w:r w:rsidRPr="00932AC1">
        <w:rPr>
          <w:rFonts w:ascii="標楷體" w:eastAsia="標楷體" w:hAnsi="標楷體" w:hint="eastAsia"/>
          <w:color w:val="auto"/>
          <w:sz w:val="28"/>
          <w:szCs w:val="28"/>
        </w:rPr>
        <w:t>)</w:t>
      </w:r>
      <w:r w:rsidR="00E23C2F" w:rsidRPr="00932AC1">
        <w:rPr>
          <w:rFonts w:ascii="標楷體" w:eastAsia="標楷體" w:hAnsi="標楷體" w:hint="eastAsia"/>
          <w:color w:val="auto"/>
          <w:sz w:val="28"/>
          <w:szCs w:val="28"/>
        </w:rPr>
        <w:t>監辦單位（主計室</w:t>
      </w:r>
      <w:r w:rsidR="00E23C2F" w:rsidRPr="00932AC1">
        <w:rPr>
          <w:rFonts w:ascii="新細明體" w:eastAsia="新細明體" w:hAnsi="新細明體" w:hint="eastAsia"/>
          <w:color w:val="auto"/>
          <w:sz w:val="28"/>
          <w:szCs w:val="28"/>
        </w:rPr>
        <w:t>、</w:t>
      </w:r>
      <w:r w:rsidR="00E23C2F" w:rsidRPr="00932AC1">
        <w:rPr>
          <w:rFonts w:ascii="標楷體" w:eastAsia="標楷體" w:hAnsi="標楷體" w:hint="eastAsia"/>
          <w:color w:val="auto"/>
          <w:sz w:val="28"/>
          <w:szCs w:val="28"/>
        </w:rPr>
        <w:t>政風室）</w:t>
      </w:r>
      <w:r w:rsidR="00937A29" w:rsidRPr="00932AC1">
        <w:rPr>
          <w:rFonts w:ascii="標楷體" w:eastAsia="標楷體" w:hAnsi="標楷體" w:hint="eastAsia"/>
          <w:color w:val="auto"/>
          <w:sz w:val="28"/>
          <w:szCs w:val="28"/>
        </w:rPr>
        <w:t>：</w:t>
      </w:r>
      <w:r w:rsidR="00E23C2F" w:rsidRPr="00932AC1">
        <w:rPr>
          <w:rFonts w:ascii="標楷體" w:eastAsia="標楷體" w:hAnsi="標楷體" w:hint="eastAsia"/>
          <w:color w:val="auto"/>
          <w:sz w:val="28"/>
          <w:szCs w:val="28"/>
        </w:rPr>
        <w:t>監辦</w:t>
      </w:r>
      <w:r w:rsidR="00A6062F" w:rsidRPr="00932AC1">
        <w:rPr>
          <w:rFonts w:ascii="標楷體" w:eastAsia="標楷體" w:hAnsi="標楷體" w:hint="eastAsia"/>
          <w:color w:val="auto"/>
          <w:sz w:val="28"/>
          <w:szCs w:val="28"/>
        </w:rPr>
        <w:t>三十</w:t>
      </w:r>
      <w:r w:rsidR="00E23C2F" w:rsidRPr="00932AC1">
        <w:rPr>
          <w:rFonts w:ascii="標楷體" w:eastAsia="標楷體" w:hAnsi="標楷體" w:hint="eastAsia"/>
          <w:color w:val="auto"/>
          <w:sz w:val="28"/>
          <w:szCs w:val="28"/>
        </w:rPr>
        <w:t>萬元以上科研採購案件之開標、比價、議價、決標、驗收等事項</w:t>
      </w:r>
      <w:r w:rsidR="003C18B0" w:rsidRPr="00932AC1">
        <w:rPr>
          <w:rFonts w:ascii="標楷體" w:eastAsia="標楷體" w:hAnsi="標楷體" w:hint="eastAsia"/>
          <w:color w:val="auto"/>
          <w:sz w:val="28"/>
          <w:szCs w:val="28"/>
        </w:rPr>
        <w:t>，得參照機關主會計及有關單位會同監辦採購辦法辦理</w:t>
      </w:r>
      <w:r w:rsidR="00E23C2F" w:rsidRPr="00932AC1">
        <w:rPr>
          <w:rFonts w:ascii="標楷體" w:eastAsia="標楷體" w:hAnsi="標楷體" w:hint="eastAsia"/>
          <w:color w:val="auto"/>
          <w:sz w:val="28"/>
          <w:szCs w:val="28"/>
        </w:rPr>
        <w:t>。</w:t>
      </w:r>
    </w:p>
    <w:p w:rsidR="0049429E" w:rsidRPr="00932AC1" w:rsidRDefault="0049429E" w:rsidP="002F6C96">
      <w:pPr>
        <w:pStyle w:val="Default"/>
        <w:numPr>
          <w:ilvl w:val="0"/>
          <w:numId w:val="4"/>
        </w:numPr>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採購程序</w:t>
      </w:r>
    </w:p>
    <w:p w:rsidR="0049429E" w:rsidRPr="00932AC1" w:rsidRDefault="0045181F"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(一)</w:t>
      </w:r>
      <w:r w:rsidR="009C2D27" w:rsidRPr="00932AC1">
        <w:rPr>
          <w:rFonts w:ascii="標楷體" w:eastAsia="標楷體" w:hAnsi="標楷體" w:hint="eastAsia"/>
          <w:sz w:val="28"/>
          <w:szCs w:val="28"/>
        </w:rPr>
        <w:t>請購單位依本要點申辦科研採購時，應填具採購申請單，並敘明所需採購之計畫名稱、編號、請購標的名稱、規格、數量、需求期限、經費等資料，採購金額達三十萬元以上者，應會簽相關單位，小額採購</w:t>
      </w:r>
      <w:r w:rsidR="00E54F94" w:rsidRPr="00932AC1">
        <w:rPr>
          <w:rFonts w:ascii="標楷體" w:eastAsia="標楷體" w:hAnsi="標楷體" w:hint="eastAsia"/>
          <w:sz w:val="28"/>
          <w:szCs w:val="28"/>
        </w:rPr>
        <w:t>需會辦審查單位</w:t>
      </w:r>
      <w:r w:rsidR="009C2D27" w:rsidRPr="00932AC1">
        <w:rPr>
          <w:rFonts w:ascii="標楷體" w:eastAsia="標楷體" w:hAnsi="標楷體" w:hint="eastAsia"/>
          <w:sz w:val="28"/>
          <w:szCs w:val="28"/>
        </w:rPr>
        <w:t>。</w:t>
      </w:r>
    </w:p>
    <w:p w:rsidR="0049429E" w:rsidRPr="00932AC1" w:rsidRDefault="0045181F"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(二)</w:t>
      </w:r>
      <w:r w:rsidR="0049429E" w:rsidRPr="00932AC1">
        <w:rPr>
          <w:rFonts w:ascii="標楷體" w:eastAsia="標楷體" w:hAnsi="標楷體" w:hint="eastAsia"/>
          <w:sz w:val="28"/>
          <w:szCs w:val="28"/>
        </w:rPr>
        <w:t>採購單位受會採購申請單及相關文件後，應先確認</w:t>
      </w:r>
      <w:r w:rsidR="00576F17" w:rsidRPr="00932AC1">
        <w:rPr>
          <w:rFonts w:ascii="標楷體" w:eastAsia="標楷體" w:hAnsi="標楷體" w:hint="eastAsia"/>
          <w:sz w:val="28"/>
          <w:szCs w:val="28"/>
        </w:rPr>
        <w:t>標的名稱</w:t>
      </w:r>
      <w:r w:rsidR="0049429E" w:rsidRPr="00932AC1">
        <w:rPr>
          <w:rFonts w:ascii="標楷體" w:eastAsia="標楷體" w:hAnsi="標楷體" w:hint="eastAsia"/>
          <w:sz w:val="28"/>
          <w:szCs w:val="28"/>
        </w:rPr>
        <w:t>、數量、規格、需求期限及有否特別需求條件，以符合各請購單位之需求。並對請購標的之規格、廠牌及採購條件詳細審核，採購經辦人員對於請購內容資料不齊全或有礙採購事宜者，得退請補正。</w:t>
      </w:r>
    </w:p>
    <w:p w:rsidR="0049429E" w:rsidRPr="00932AC1" w:rsidRDefault="0045181F"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(三)</w:t>
      </w:r>
      <w:r w:rsidR="0049429E" w:rsidRPr="00932AC1">
        <w:rPr>
          <w:rFonts w:ascii="標楷體" w:eastAsia="標楷體" w:hAnsi="標楷體" w:hint="eastAsia"/>
          <w:sz w:val="28"/>
          <w:szCs w:val="28"/>
        </w:rPr>
        <w:t>案經機關首長或其授權人員核准後，送交採購單位辦理</w:t>
      </w:r>
      <w:r w:rsidR="0004758B" w:rsidRPr="00932AC1">
        <w:rPr>
          <w:rFonts w:ascii="標楷體" w:eastAsia="標楷體" w:hAnsi="標楷體" w:hint="eastAsia"/>
          <w:sz w:val="28"/>
          <w:szCs w:val="28"/>
        </w:rPr>
        <w:t>開標、</w:t>
      </w:r>
      <w:r w:rsidR="0049429E" w:rsidRPr="00932AC1">
        <w:rPr>
          <w:rFonts w:ascii="標楷體" w:eastAsia="標楷體" w:hAnsi="標楷體" w:hint="eastAsia"/>
          <w:sz w:val="28"/>
          <w:szCs w:val="28"/>
        </w:rPr>
        <w:t>議價、比價或由請購單位逕洽廠商採購；金額達</w:t>
      </w:r>
      <w:r w:rsidR="00E71D72" w:rsidRPr="00932AC1">
        <w:rPr>
          <w:rFonts w:ascii="標楷體" w:eastAsia="標楷體" w:hAnsi="標楷體" w:hint="eastAsia"/>
          <w:sz w:val="28"/>
          <w:szCs w:val="28"/>
        </w:rPr>
        <w:t>一百</w:t>
      </w:r>
      <w:r w:rsidR="0049429E" w:rsidRPr="00932AC1">
        <w:rPr>
          <w:rFonts w:ascii="標楷體" w:eastAsia="標楷體" w:hAnsi="標楷體" w:hint="eastAsia"/>
          <w:sz w:val="28"/>
          <w:szCs w:val="28"/>
        </w:rPr>
        <w:t>萬元以上者，除依第七點第</w:t>
      </w:r>
      <w:r w:rsidR="00794609" w:rsidRPr="00932AC1">
        <w:rPr>
          <w:rFonts w:ascii="標楷體" w:eastAsia="標楷體" w:hAnsi="標楷體" w:hint="eastAsia"/>
          <w:sz w:val="28"/>
          <w:szCs w:val="28"/>
        </w:rPr>
        <w:t>二</w:t>
      </w:r>
      <w:r w:rsidR="0049429E" w:rsidRPr="00932AC1">
        <w:rPr>
          <w:rFonts w:ascii="標楷體" w:eastAsia="標楷體" w:hAnsi="標楷體" w:hint="eastAsia"/>
          <w:sz w:val="28"/>
          <w:szCs w:val="28"/>
        </w:rPr>
        <w:t>款辦理者外，應採公開招標方式辦理，公告後僅一家廠商投標亦得辦理</w:t>
      </w:r>
      <w:r w:rsidR="00E71D72" w:rsidRPr="00932AC1">
        <w:rPr>
          <w:rFonts w:ascii="標楷體" w:eastAsia="標楷體" w:hAnsi="標楷體" w:hint="eastAsia"/>
          <w:sz w:val="28"/>
          <w:szCs w:val="28"/>
        </w:rPr>
        <w:t>；請購單位不得意圖規避本要點之適用，分批辦理一百萬元以上之科研採購</w:t>
      </w:r>
      <w:r w:rsidR="0049429E" w:rsidRPr="00932AC1">
        <w:rPr>
          <w:rFonts w:ascii="標楷體" w:eastAsia="標楷體" w:hAnsi="標楷體" w:hint="eastAsia"/>
          <w:sz w:val="28"/>
          <w:szCs w:val="28"/>
        </w:rPr>
        <w:t>。</w:t>
      </w:r>
    </w:p>
    <w:p w:rsidR="0049429E" w:rsidRPr="00932AC1" w:rsidRDefault="0045181F"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(四)</w:t>
      </w:r>
      <w:r w:rsidR="0049429E" w:rsidRPr="00932AC1">
        <w:rPr>
          <w:rFonts w:ascii="標楷體" w:eastAsia="標楷體" w:hAnsi="標楷體" w:hint="eastAsia"/>
          <w:sz w:val="28"/>
          <w:szCs w:val="28"/>
        </w:rPr>
        <w:t>取消採購案件時，請購單位應將採購申請單申請註銷，並以註銷申請單會辦有關單位。如採購需求有變更者，則應填寫變更申請表單，並依第二款及第三款所定</w:t>
      </w:r>
      <w:r w:rsidR="00794609" w:rsidRPr="00932AC1">
        <w:rPr>
          <w:rFonts w:ascii="標楷體" w:eastAsia="標楷體" w:hAnsi="標楷體" w:hint="eastAsia"/>
          <w:sz w:val="28"/>
          <w:szCs w:val="28"/>
        </w:rPr>
        <w:t>採</w:t>
      </w:r>
      <w:r w:rsidR="0049429E" w:rsidRPr="00932AC1">
        <w:rPr>
          <w:rFonts w:ascii="標楷體" w:eastAsia="標楷體" w:hAnsi="標楷體" w:hint="eastAsia"/>
          <w:sz w:val="28"/>
          <w:szCs w:val="28"/>
        </w:rPr>
        <w:t>購程序重新核</w:t>
      </w:r>
      <w:r w:rsidR="00C27D26" w:rsidRPr="00932AC1">
        <w:rPr>
          <w:rFonts w:ascii="標楷體" w:eastAsia="標楷體" w:hAnsi="標楷體" w:hint="eastAsia"/>
          <w:sz w:val="28"/>
          <w:szCs w:val="28"/>
        </w:rPr>
        <w:t>准</w:t>
      </w:r>
      <w:r w:rsidR="0049429E" w:rsidRPr="00932AC1">
        <w:rPr>
          <w:rFonts w:ascii="標楷體" w:eastAsia="標楷體" w:hAnsi="標楷體" w:hint="eastAsia"/>
          <w:sz w:val="28"/>
          <w:szCs w:val="28"/>
        </w:rPr>
        <w:t>後，送交採購單位辦理。</w:t>
      </w:r>
    </w:p>
    <w:p w:rsidR="00937A29"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七</w:t>
      </w:r>
      <w:r w:rsidR="00937A29" w:rsidRPr="00932AC1">
        <w:rPr>
          <w:rFonts w:ascii="標楷體" w:eastAsia="標楷體" w:hAnsi="標楷體" w:hint="eastAsia"/>
          <w:color w:val="auto"/>
          <w:sz w:val="28"/>
          <w:szCs w:val="28"/>
        </w:rPr>
        <w:t>、招標方式</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公開招標：採購金額達</w:t>
      </w:r>
      <w:r w:rsidR="00E71D72" w:rsidRPr="00932AC1">
        <w:rPr>
          <w:rFonts w:ascii="標楷體" w:eastAsia="標楷體" w:hAnsi="標楷體" w:hint="eastAsia"/>
          <w:color w:val="auto"/>
          <w:sz w:val="28"/>
          <w:szCs w:val="28"/>
        </w:rPr>
        <w:t>一百</w:t>
      </w:r>
      <w:r w:rsidR="00937A29" w:rsidRPr="00932AC1">
        <w:rPr>
          <w:rFonts w:ascii="標楷體" w:eastAsia="標楷體" w:hAnsi="標楷體" w:hint="eastAsia"/>
          <w:color w:val="auto"/>
          <w:sz w:val="28"/>
          <w:szCs w:val="28"/>
        </w:rPr>
        <w:t>萬元以上者，除限制性招標案（附註一）外，應辦理</w:t>
      </w:r>
      <w:r w:rsidR="007E4910" w:rsidRPr="00932AC1">
        <w:rPr>
          <w:rFonts w:ascii="標楷體" w:eastAsia="標楷體" w:hAnsi="標楷體" w:hint="eastAsia"/>
          <w:color w:val="auto"/>
          <w:sz w:val="28"/>
          <w:szCs w:val="28"/>
        </w:rPr>
        <w:t>公開招標</w:t>
      </w:r>
      <w:r w:rsidR="00937A29" w:rsidRPr="00932AC1">
        <w:rPr>
          <w:rFonts w:ascii="標楷體" w:eastAsia="標楷體" w:hAnsi="標楷體" w:hint="eastAsia"/>
          <w:color w:val="auto"/>
          <w:sz w:val="28"/>
          <w:szCs w:val="28"/>
        </w:rPr>
        <w:t>；公告期間需有五個工作天（含）以上，</w:t>
      </w:r>
      <w:r w:rsidR="00937A29" w:rsidRPr="00932AC1">
        <w:rPr>
          <w:rFonts w:ascii="標楷體" w:eastAsia="標楷體" w:hAnsi="標楷體" w:hint="eastAsia"/>
          <w:color w:val="auto"/>
          <w:sz w:val="28"/>
          <w:szCs w:val="28"/>
        </w:rPr>
        <w:lastRenderedPageBreak/>
        <w:t>公告內容修正時，亦同</w:t>
      </w:r>
      <w:r w:rsidR="004932F8" w:rsidRPr="00932AC1">
        <w:rPr>
          <w:rFonts w:ascii="標楷體" w:eastAsia="標楷體" w:hAnsi="標楷體" w:hint="eastAsia"/>
          <w:color w:val="auto"/>
          <w:sz w:val="28"/>
          <w:szCs w:val="28"/>
        </w:rPr>
        <w:t>。</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限制性招標：辦理採購金額達</w:t>
      </w:r>
      <w:r w:rsidR="00BF5DDB" w:rsidRPr="00932AC1">
        <w:rPr>
          <w:rFonts w:ascii="標楷體" w:eastAsia="標楷體" w:hAnsi="標楷體" w:hint="eastAsia"/>
          <w:color w:val="auto"/>
          <w:sz w:val="28"/>
          <w:szCs w:val="28"/>
        </w:rPr>
        <w:t>一百</w:t>
      </w:r>
      <w:r w:rsidR="00937A29" w:rsidRPr="00932AC1">
        <w:rPr>
          <w:rFonts w:ascii="標楷體" w:eastAsia="標楷體" w:hAnsi="標楷體" w:hint="eastAsia"/>
          <w:color w:val="auto"/>
          <w:sz w:val="28"/>
          <w:szCs w:val="28"/>
        </w:rPr>
        <w:t>萬元以上之採購，符合附註一所列情形之一者，得採限制性招標。</w:t>
      </w:r>
      <w:r w:rsidR="00937A29" w:rsidRPr="00932AC1">
        <w:rPr>
          <w:rFonts w:ascii="標楷體" w:eastAsia="標楷體" w:hAnsi="標楷體"/>
          <w:color w:val="auto"/>
          <w:sz w:val="28"/>
          <w:szCs w:val="28"/>
        </w:rPr>
        <w:t xml:space="preserve"> </w:t>
      </w:r>
    </w:p>
    <w:p w:rsidR="00E71D72" w:rsidRPr="00932AC1" w:rsidRDefault="00E71D72"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(三)逾小額採購</w:t>
      </w:r>
      <w:r w:rsidR="004932F8" w:rsidRPr="00932AC1">
        <w:rPr>
          <w:rFonts w:ascii="標楷體" w:eastAsia="標楷體" w:hAnsi="標楷體" w:hint="eastAsia"/>
          <w:color w:val="auto"/>
          <w:sz w:val="28"/>
          <w:szCs w:val="28"/>
        </w:rPr>
        <w:t>，但</w:t>
      </w:r>
      <w:r w:rsidRPr="00932AC1">
        <w:rPr>
          <w:rFonts w:ascii="標楷體" w:eastAsia="標楷體" w:hAnsi="標楷體" w:hint="eastAsia"/>
          <w:color w:val="auto"/>
          <w:sz w:val="28"/>
          <w:szCs w:val="28"/>
        </w:rPr>
        <w:t>未達一百萬元，採下列方式</w:t>
      </w:r>
      <w:r w:rsidR="00892D34" w:rsidRPr="00932AC1">
        <w:rPr>
          <w:rFonts w:ascii="標楷體" w:eastAsia="標楷體" w:hAnsi="標楷體" w:hint="eastAsia"/>
          <w:color w:val="auto"/>
          <w:sz w:val="28"/>
          <w:szCs w:val="28"/>
        </w:rPr>
        <w:t>之一</w:t>
      </w:r>
      <w:r w:rsidRPr="00932AC1">
        <w:rPr>
          <w:rFonts w:ascii="標楷體" w:eastAsia="標楷體" w:hAnsi="標楷體" w:hint="eastAsia"/>
          <w:color w:val="auto"/>
          <w:sz w:val="28"/>
          <w:szCs w:val="28"/>
        </w:rPr>
        <w:t>辦理:</w:t>
      </w:r>
    </w:p>
    <w:p w:rsidR="00E71D72" w:rsidRPr="00932AC1" w:rsidRDefault="002716B8" w:rsidP="00302235">
      <w:pPr>
        <w:pStyle w:val="Default"/>
        <w:spacing w:line="460" w:lineRule="exact"/>
        <w:ind w:leftChars="235" w:left="564" w:firstLine="1"/>
        <w:jc w:val="both"/>
        <w:rPr>
          <w:rFonts w:ascii="標楷體" w:eastAsia="標楷體" w:hAnsi="標楷體"/>
          <w:color w:val="auto"/>
          <w:sz w:val="28"/>
          <w:szCs w:val="28"/>
        </w:rPr>
      </w:pPr>
      <w:r w:rsidRPr="00932AC1">
        <w:rPr>
          <w:rFonts w:ascii="標楷體" w:eastAsia="標楷體" w:hAnsi="標楷體" w:hint="eastAsia"/>
          <w:color w:val="auto"/>
          <w:sz w:val="28"/>
          <w:szCs w:val="28"/>
        </w:rPr>
        <w:t>1.</w:t>
      </w:r>
      <w:r w:rsidR="00E71D72" w:rsidRPr="00932AC1">
        <w:rPr>
          <w:rFonts w:ascii="標楷體" w:eastAsia="標楷體" w:hAnsi="標楷體" w:hint="eastAsia"/>
          <w:color w:val="auto"/>
          <w:sz w:val="28"/>
          <w:szCs w:val="28"/>
        </w:rPr>
        <w:t>符合前款</w:t>
      </w:r>
      <w:r w:rsidR="007457C3" w:rsidRPr="00932AC1">
        <w:rPr>
          <w:rFonts w:ascii="標楷體" w:eastAsia="標楷體" w:hAnsi="標楷體" w:hint="eastAsia"/>
          <w:color w:val="auto"/>
          <w:sz w:val="28"/>
          <w:szCs w:val="28"/>
        </w:rPr>
        <w:t>附註一</w:t>
      </w:r>
      <w:r w:rsidR="00E71D72" w:rsidRPr="00932AC1">
        <w:rPr>
          <w:rFonts w:ascii="標楷體" w:eastAsia="標楷體" w:hAnsi="標楷體" w:hint="eastAsia"/>
          <w:color w:val="auto"/>
          <w:sz w:val="28"/>
          <w:szCs w:val="28"/>
        </w:rPr>
        <w:t>各目情形之一者，得採限制性招標辦理。</w:t>
      </w:r>
    </w:p>
    <w:p w:rsidR="00E71D72" w:rsidRPr="00932AC1" w:rsidRDefault="00D72D88" w:rsidP="00D72D88">
      <w:pPr>
        <w:pStyle w:val="Default"/>
        <w:spacing w:line="460" w:lineRule="exact"/>
        <w:ind w:left="848" w:hangingChars="303" w:hanging="848"/>
        <w:jc w:val="both"/>
        <w:rPr>
          <w:rFonts w:ascii="標楷體" w:eastAsia="標楷體" w:hAnsi="標楷體"/>
          <w:color w:val="auto"/>
          <w:sz w:val="28"/>
          <w:szCs w:val="28"/>
        </w:rPr>
      </w:pPr>
      <w:r w:rsidRPr="00932AC1">
        <w:rPr>
          <w:rFonts w:ascii="標楷體" w:eastAsia="標楷體" w:hAnsi="標楷體" w:hint="eastAsia"/>
          <w:color w:val="auto"/>
          <w:sz w:val="28"/>
          <w:szCs w:val="28"/>
        </w:rPr>
        <w:t xml:space="preserve">    </w:t>
      </w:r>
      <w:r w:rsidR="00E71D72" w:rsidRPr="00932AC1">
        <w:rPr>
          <w:rFonts w:ascii="標楷體" w:eastAsia="標楷體" w:hAnsi="標楷體"/>
          <w:color w:val="auto"/>
          <w:sz w:val="28"/>
          <w:szCs w:val="28"/>
        </w:rPr>
        <w:t>2.</w:t>
      </w:r>
      <w:r w:rsidR="004932F8" w:rsidRPr="00932AC1">
        <w:rPr>
          <w:rFonts w:ascii="標楷體" w:eastAsia="標楷體" w:hAnsi="標楷體" w:hint="eastAsia"/>
          <w:color w:val="auto"/>
          <w:sz w:val="28"/>
          <w:szCs w:val="28"/>
        </w:rPr>
        <w:t>公開徵求廠商提供書面報價或企劃書，擇符合需要者辦理比價或議價，公開徵求公告期間需有三個工作天（含）以上，公告內容修正時，亦同</w:t>
      </w:r>
      <w:r w:rsidR="00E71D72" w:rsidRPr="00932AC1">
        <w:rPr>
          <w:rFonts w:ascii="標楷體" w:eastAsia="標楷體" w:hAnsi="標楷體" w:hint="eastAsia"/>
          <w:color w:val="auto"/>
          <w:sz w:val="28"/>
          <w:szCs w:val="28"/>
        </w:rPr>
        <w:t>。</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w:t>
      </w:r>
      <w:r w:rsidR="00E71D72" w:rsidRPr="00932AC1">
        <w:rPr>
          <w:rFonts w:ascii="標楷體" w:eastAsia="標楷體" w:hAnsi="標楷體" w:hint="eastAsia"/>
          <w:color w:val="auto"/>
          <w:sz w:val="28"/>
          <w:szCs w:val="28"/>
        </w:rPr>
        <w:t>四</w:t>
      </w:r>
      <w:r w:rsidRPr="00932AC1">
        <w:rPr>
          <w:rFonts w:ascii="標楷體" w:eastAsia="標楷體" w:hAnsi="標楷體" w:hint="eastAsia"/>
          <w:color w:val="auto"/>
          <w:sz w:val="28"/>
          <w:szCs w:val="28"/>
        </w:rPr>
        <w:t>)</w:t>
      </w:r>
      <w:r w:rsidR="00937A29" w:rsidRPr="00932AC1">
        <w:rPr>
          <w:rFonts w:ascii="標楷體" w:eastAsia="標楷體" w:hAnsi="標楷體" w:hint="eastAsia"/>
          <w:color w:val="auto"/>
          <w:sz w:val="28"/>
          <w:szCs w:val="28"/>
        </w:rPr>
        <w:t>小額採購：未達</w:t>
      </w:r>
      <w:r w:rsidR="00E71D72" w:rsidRPr="00932AC1">
        <w:rPr>
          <w:rFonts w:ascii="標楷體" w:eastAsia="標楷體" w:hAnsi="標楷體" w:hint="eastAsia"/>
          <w:color w:val="auto"/>
          <w:sz w:val="28"/>
          <w:szCs w:val="28"/>
        </w:rPr>
        <w:t>三十</w:t>
      </w:r>
      <w:r w:rsidR="00937A29" w:rsidRPr="00932AC1">
        <w:rPr>
          <w:rFonts w:ascii="標楷體" w:eastAsia="標楷體" w:hAnsi="標楷體" w:hint="eastAsia"/>
          <w:color w:val="auto"/>
          <w:sz w:val="28"/>
          <w:szCs w:val="28"/>
        </w:rPr>
        <w:t>萬元者，得不經公告程序，由請購單位取得至少一家以上之書面報價或企劃書，逕洽廠商採購。</w:t>
      </w:r>
    </w:p>
    <w:p w:rsidR="00842D28"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八</w:t>
      </w:r>
      <w:r w:rsidR="00937A29" w:rsidRPr="00932AC1">
        <w:rPr>
          <w:rFonts w:ascii="標楷體" w:eastAsia="標楷體" w:hAnsi="標楷體" w:hint="eastAsia"/>
          <w:color w:val="auto"/>
          <w:sz w:val="28"/>
          <w:szCs w:val="28"/>
        </w:rPr>
        <w:t>、審查方式</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採購單位就廠商資格條件進行審查。</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7457C3" w:rsidRPr="00932AC1">
        <w:rPr>
          <w:rFonts w:ascii="標楷體" w:eastAsia="標楷體" w:hAnsi="標楷體" w:hint="eastAsia"/>
          <w:color w:val="auto"/>
          <w:sz w:val="28"/>
          <w:szCs w:val="28"/>
        </w:rPr>
        <w:t>採購金額達一百萬元以上者，應視採購案件之特性及實際需要成立審查小組</w:t>
      </w:r>
      <w:r w:rsidR="00937A29" w:rsidRPr="00932AC1">
        <w:rPr>
          <w:rFonts w:ascii="標楷體" w:eastAsia="標楷體" w:hAnsi="標楷體" w:hint="eastAsia"/>
          <w:color w:val="auto"/>
          <w:sz w:val="28"/>
          <w:szCs w:val="28"/>
        </w:rPr>
        <w:t>，就符合資格廠商之技術、管理、商業條款、過去履約績效、工程、財物或勞務之品質、功能及價格等項目進行審查。</w:t>
      </w:r>
      <w:r w:rsidR="00681764" w:rsidRPr="00932AC1">
        <w:rPr>
          <w:rFonts w:ascii="標楷體" w:eastAsia="標楷體" w:hAnsi="標楷體" w:hint="eastAsia"/>
          <w:color w:val="auto"/>
          <w:sz w:val="28"/>
          <w:szCs w:val="28"/>
        </w:rPr>
        <w:t>審查應作成書面</w:t>
      </w:r>
      <w:r w:rsidR="00FF0BCB" w:rsidRPr="00932AC1">
        <w:rPr>
          <w:rFonts w:ascii="標楷體" w:eastAsia="標楷體" w:hAnsi="標楷體" w:hint="eastAsia"/>
          <w:color w:val="auto"/>
          <w:sz w:val="28"/>
          <w:szCs w:val="28"/>
        </w:rPr>
        <w:t>紀</w:t>
      </w:r>
      <w:r w:rsidR="00681764" w:rsidRPr="00932AC1">
        <w:rPr>
          <w:rFonts w:ascii="標楷體" w:eastAsia="標楷體" w:hAnsi="標楷體" w:hint="eastAsia"/>
          <w:color w:val="auto"/>
          <w:sz w:val="28"/>
          <w:szCs w:val="28"/>
        </w:rPr>
        <w:t>錄，並附卷備供</w:t>
      </w:r>
      <w:bookmarkStart w:id="0" w:name="_GoBack"/>
      <w:bookmarkEnd w:id="0"/>
      <w:r w:rsidR="00681764" w:rsidRPr="00932AC1">
        <w:rPr>
          <w:rFonts w:ascii="標楷體" w:eastAsia="標楷體" w:hAnsi="標楷體" w:hint="eastAsia"/>
          <w:color w:val="auto"/>
          <w:sz w:val="28"/>
          <w:szCs w:val="28"/>
        </w:rPr>
        <w:t>查詢。</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w:t>
      </w:r>
      <w:r w:rsidR="00842D28" w:rsidRPr="00932AC1">
        <w:rPr>
          <w:rFonts w:ascii="標楷體" w:eastAsia="標楷體" w:hAnsi="標楷體" w:hint="eastAsia"/>
          <w:color w:val="auto"/>
          <w:sz w:val="28"/>
          <w:szCs w:val="28"/>
        </w:rPr>
        <w:t>前款審查小組建議名單由請購單位提供，</w:t>
      </w:r>
      <w:r w:rsidR="00511099" w:rsidRPr="00932AC1">
        <w:rPr>
          <w:rFonts w:ascii="標楷體" w:eastAsia="標楷體" w:hAnsi="標楷體" w:hint="eastAsia"/>
          <w:color w:val="auto"/>
          <w:sz w:val="28"/>
          <w:szCs w:val="28"/>
        </w:rPr>
        <w:t>由本所編制內</w:t>
      </w:r>
      <w:r w:rsidR="00F87690" w:rsidRPr="00932AC1">
        <w:rPr>
          <w:rFonts w:ascii="標楷體" w:eastAsia="標楷體" w:hAnsi="標楷體" w:hint="eastAsia"/>
          <w:color w:val="auto"/>
          <w:sz w:val="28"/>
          <w:szCs w:val="28"/>
        </w:rPr>
        <w:t>職</w:t>
      </w:r>
      <w:r w:rsidR="00511099" w:rsidRPr="00932AC1">
        <w:rPr>
          <w:rFonts w:ascii="標楷體" w:eastAsia="標楷體" w:hAnsi="標楷體" w:hint="eastAsia"/>
          <w:color w:val="auto"/>
          <w:sz w:val="28"/>
          <w:szCs w:val="28"/>
        </w:rPr>
        <w:t>員、聘任人員或所外專家學者五人以上組成，並經機關首長或其授權人員核定。</w:t>
      </w:r>
      <w:r w:rsidR="00842D28" w:rsidRPr="00932AC1">
        <w:rPr>
          <w:rFonts w:ascii="標楷體" w:eastAsia="標楷體" w:hAnsi="標楷體" w:hint="eastAsia"/>
          <w:color w:val="auto"/>
          <w:sz w:val="28"/>
          <w:szCs w:val="28"/>
        </w:rPr>
        <w:t>其組織準則及審議規則，得參照政府採購法第九十四條相關規定辦理。</w:t>
      </w:r>
    </w:p>
    <w:p w:rsidR="00937A29" w:rsidRPr="00932AC1" w:rsidRDefault="00E23C2F"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(四)前述規定，未達一百萬元之採購得準用之。</w:t>
      </w:r>
      <w:r w:rsidR="00937A29" w:rsidRPr="00932AC1">
        <w:rPr>
          <w:rFonts w:ascii="標楷體" w:eastAsia="標楷體" w:hAnsi="標楷體"/>
          <w:color w:val="auto"/>
          <w:sz w:val="28"/>
          <w:szCs w:val="28"/>
        </w:rPr>
        <w:t xml:space="preserve"> </w:t>
      </w:r>
    </w:p>
    <w:p w:rsidR="00E23C2F" w:rsidRPr="00932AC1" w:rsidRDefault="00E23C2F" w:rsidP="002F6C96">
      <w:pPr>
        <w:pStyle w:val="Default"/>
        <w:spacing w:line="460" w:lineRule="exact"/>
        <w:jc w:val="both"/>
        <w:rPr>
          <w:rFonts w:ascii="標楷體" w:eastAsia="標楷體" w:hAnsi="標楷體"/>
          <w:bCs/>
          <w:color w:val="auto"/>
          <w:sz w:val="28"/>
          <w:szCs w:val="28"/>
        </w:rPr>
      </w:pPr>
      <w:r w:rsidRPr="00932AC1">
        <w:rPr>
          <w:rFonts w:ascii="標楷體" w:eastAsia="標楷體" w:hAnsi="標楷體" w:hint="eastAsia"/>
          <w:color w:val="auto"/>
          <w:sz w:val="28"/>
          <w:szCs w:val="28"/>
        </w:rPr>
        <w:t>九、</w:t>
      </w:r>
      <w:r w:rsidRPr="00932AC1">
        <w:rPr>
          <w:rFonts w:ascii="標楷體" w:eastAsia="標楷體" w:hAnsi="標楷體" w:hint="eastAsia"/>
          <w:bCs/>
          <w:color w:val="auto"/>
          <w:sz w:val="28"/>
          <w:szCs w:val="28"/>
        </w:rPr>
        <w:t>評定方式</w:t>
      </w:r>
    </w:p>
    <w:p w:rsidR="00E23C2F" w:rsidRPr="00932AC1" w:rsidRDefault="00E23C2F"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Pr="00932AC1">
        <w:rPr>
          <w:rFonts w:ascii="標楷體" w:eastAsia="標楷體" w:hAnsi="標楷體" w:hint="eastAsia"/>
          <w:bCs/>
          <w:color w:val="auto"/>
          <w:sz w:val="28"/>
          <w:szCs w:val="28"/>
        </w:rPr>
        <w:t>審查小組之決議應有總額二分之一以上成員出席，出席成員過半數之同意行之。</w:t>
      </w:r>
      <w:r w:rsidRPr="00932AC1">
        <w:rPr>
          <w:rFonts w:ascii="標楷體" w:eastAsia="標楷體" w:hAnsi="標楷體"/>
          <w:color w:val="auto"/>
          <w:sz w:val="28"/>
          <w:szCs w:val="28"/>
        </w:rPr>
        <w:t xml:space="preserve"> </w:t>
      </w:r>
    </w:p>
    <w:p w:rsidR="00E23C2F" w:rsidRPr="00932AC1" w:rsidRDefault="00E23C2F" w:rsidP="002F6C96">
      <w:pPr>
        <w:pStyle w:val="Default"/>
        <w:spacing w:line="460" w:lineRule="exact"/>
        <w:ind w:left="566" w:hangingChars="202" w:hanging="566"/>
        <w:jc w:val="both"/>
        <w:rPr>
          <w:rFonts w:ascii="標楷體" w:eastAsia="標楷體" w:hAnsi="標楷體"/>
          <w:bCs/>
          <w:color w:val="auto"/>
          <w:sz w:val="28"/>
          <w:szCs w:val="28"/>
        </w:rPr>
      </w:pPr>
      <w:r w:rsidRPr="00932AC1">
        <w:rPr>
          <w:rFonts w:ascii="標楷體" w:eastAsia="標楷體" w:hAnsi="標楷體" w:hint="eastAsia"/>
          <w:bCs/>
          <w:color w:val="auto"/>
          <w:sz w:val="28"/>
          <w:szCs w:val="28"/>
        </w:rPr>
        <w:t>(二)前點第二款審查以總評分法或序位法評定，且經審查小組過半數決定之廠商為優勝廠商。</w:t>
      </w:r>
    </w:p>
    <w:p w:rsidR="00E23C2F" w:rsidRPr="00932AC1" w:rsidRDefault="00E23C2F" w:rsidP="002F6C96">
      <w:pPr>
        <w:pStyle w:val="Default"/>
        <w:spacing w:line="460" w:lineRule="exact"/>
        <w:ind w:left="566" w:hangingChars="202" w:hanging="566"/>
        <w:jc w:val="both"/>
        <w:rPr>
          <w:rFonts w:ascii="標楷體" w:eastAsia="標楷體" w:hAnsi="標楷體"/>
          <w:bCs/>
          <w:color w:val="auto"/>
          <w:sz w:val="28"/>
          <w:szCs w:val="28"/>
        </w:rPr>
      </w:pPr>
      <w:r w:rsidRPr="00932AC1">
        <w:rPr>
          <w:rFonts w:ascii="標楷體" w:eastAsia="標楷體" w:hAnsi="標楷體" w:hint="eastAsia"/>
          <w:bCs/>
          <w:color w:val="auto"/>
          <w:sz w:val="28"/>
          <w:szCs w:val="28"/>
        </w:rPr>
        <w:t>(三)序位評比應就各審查項目分別評分後予以加總，並依加總分數高低轉換為序位，以彙整合計各廠商序位之合計值最低者為序位第一。</w:t>
      </w:r>
    </w:p>
    <w:p w:rsidR="00E23C2F" w:rsidRPr="00932AC1" w:rsidRDefault="00E23C2F"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bCs/>
          <w:color w:val="auto"/>
          <w:sz w:val="28"/>
          <w:szCs w:val="28"/>
        </w:rPr>
        <w:t>(四)總評分最高或序位第一之廠商有二家以上時，</w:t>
      </w:r>
      <w:r w:rsidRPr="00932AC1">
        <w:rPr>
          <w:rFonts w:ascii="標楷體" w:eastAsia="標楷體" w:hAnsi="標楷體" w:hint="eastAsia"/>
          <w:color w:val="auto"/>
          <w:sz w:val="28"/>
          <w:szCs w:val="28"/>
        </w:rPr>
        <w:t>擇配分最高之評選</w:t>
      </w:r>
      <w:r w:rsidRPr="00932AC1">
        <w:rPr>
          <w:rFonts w:ascii="標楷體" w:eastAsia="標楷體" w:hAnsi="標楷體" w:hint="eastAsia"/>
          <w:color w:val="auto"/>
          <w:sz w:val="28"/>
          <w:szCs w:val="28"/>
        </w:rPr>
        <w:lastRenderedPageBreak/>
        <w:t>項目之得分較高者或獲得評選委員評定序位第一較多者為最優勝廠商；得分或序位仍相同者，抽籤決定之。</w:t>
      </w:r>
    </w:p>
    <w:p w:rsidR="00937A29" w:rsidRPr="00932AC1" w:rsidRDefault="00E23C2F"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937A29" w:rsidRPr="00932AC1">
        <w:rPr>
          <w:rFonts w:ascii="標楷體" w:eastAsia="標楷體" w:hAnsi="標楷體" w:hint="eastAsia"/>
          <w:color w:val="auto"/>
          <w:sz w:val="28"/>
          <w:szCs w:val="28"/>
        </w:rPr>
        <w:t>、底價訂定</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0308A1" w:rsidRPr="00932AC1">
        <w:rPr>
          <w:rFonts w:ascii="標楷體" w:eastAsia="標楷體" w:hAnsi="標楷體" w:hint="eastAsia"/>
          <w:color w:val="auto"/>
          <w:sz w:val="28"/>
          <w:szCs w:val="28"/>
        </w:rPr>
        <w:t>訂定底價應參考市場行情、以往採購內容、廠商報價、交易方式及條件等資訊，由請購單位提供預估底價及相關說明，轉由採購單位依本所科研採購作業授權及權責劃分表辦理核定底價。</w:t>
      </w:r>
      <w:r w:rsidR="000308A1"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w:t>
      </w:r>
      <w:r w:rsidR="000308A1" w:rsidRPr="00932AC1">
        <w:rPr>
          <w:rFonts w:ascii="標楷體" w:eastAsia="標楷體" w:hAnsi="標楷體" w:hint="eastAsia"/>
          <w:color w:val="auto"/>
          <w:sz w:val="28"/>
          <w:szCs w:val="28"/>
        </w:rPr>
        <w:t>二</w:t>
      </w:r>
      <w:r w:rsidRPr="00932AC1">
        <w:rPr>
          <w:rFonts w:ascii="標楷體" w:eastAsia="標楷體" w:hAnsi="標楷體" w:hint="eastAsia"/>
          <w:color w:val="auto"/>
          <w:sz w:val="28"/>
          <w:szCs w:val="28"/>
        </w:rPr>
        <w:t>)</w:t>
      </w:r>
      <w:r w:rsidR="00937A29" w:rsidRPr="00932AC1">
        <w:rPr>
          <w:rFonts w:ascii="標楷體" w:eastAsia="標楷體" w:hAnsi="標楷體" w:hint="eastAsia"/>
          <w:color w:val="auto"/>
          <w:sz w:val="28"/>
          <w:szCs w:val="28"/>
        </w:rPr>
        <w:t>底價訂定之作業流程應予保密，訂定底價確有困難之特殊或複雜案件得不訂底價。</w:t>
      </w:r>
      <w:r w:rsidR="00937A29"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一</w:t>
      </w:r>
      <w:r w:rsidRPr="00932AC1">
        <w:rPr>
          <w:rFonts w:ascii="標楷體" w:eastAsia="標楷體" w:hAnsi="標楷體" w:hint="eastAsia"/>
          <w:color w:val="auto"/>
          <w:sz w:val="28"/>
          <w:szCs w:val="28"/>
        </w:rPr>
        <w:t>、決標原則</w:t>
      </w:r>
      <w:r w:rsidRPr="00932AC1">
        <w:rPr>
          <w:rFonts w:ascii="標楷體" w:eastAsia="標楷體" w:hAnsi="標楷體"/>
          <w:color w:val="auto"/>
          <w:sz w:val="28"/>
          <w:szCs w:val="28"/>
        </w:rPr>
        <w:t xml:space="preserve"> </w:t>
      </w:r>
    </w:p>
    <w:p w:rsidR="007457C3" w:rsidRPr="00932AC1" w:rsidRDefault="00794609" w:rsidP="002F6C96">
      <w:pPr>
        <w:spacing w:line="460" w:lineRule="exact"/>
        <w:ind w:leftChars="1" w:left="568" w:hangingChars="202" w:hanging="566"/>
        <w:jc w:val="both"/>
        <w:rPr>
          <w:rFonts w:ascii="標楷體" w:eastAsia="標楷體" w:hAnsi="標楷體"/>
          <w:sz w:val="28"/>
          <w:szCs w:val="28"/>
        </w:rPr>
      </w:pPr>
      <w:r w:rsidRPr="00932AC1">
        <w:rPr>
          <w:rFonts w:ascii="標楷體" w:eastAsia="標楷體" w:hAnsi="標楷體" w:hint="eastAsia"/>
          <w:sz w:val="28"/>
          <w:szCs w:val="28"/>
        </w:rPr>
        <w:t>(一)</w:t>
      </w:r>
      <w:r w:rsidR="007457C3" w:rsidRPr="00932AC1">
        <w:rPr>
          <w:rFonts w:ascii="標楷體" w:eastAsia="標楷體" w:hAnsi="標楷體" w:hint="eastAsia"/>
          <w:sz w:val="28"/>
          <w:szCs w:val="28"/>
        </w:rPr>
        <w:t>成立審查小組</w:t>
      </w:r>
      <w:r w:rsidR="00FF0BCB" w:rsidRPr="00932AC1">
        <w:rPr>
          <w:rFonts w:ascii="標楷體" w:eastAsia="標楷體" w:hAnsi="標楷體" w:hint="eastAsia"/>
          <w:sz w:val="28"/>
          <w:szCs w:val="28"/>
        </w:rPr>
        <w:t>且</w:t>
      </w:r>
      <w:r w:rsidR="007457C3" w:rsidRPr="00932AC1">
        <w:rPr>
          <w:rFonts w:ascii="標楷體" w:eastAsia="標楷體" w:hAnsi="標楷體" w:hint="eastAsia"/>
          <w:sz w:val="28"/>
          <w:szCs w:val="28"/>
        </w:rPr>
        <w:t>訂有底價之採購，</w:t>
      </w:r>
      <w:r w:rsidR="008806BE" w:rsidRPr="00932AC1">
        <w:rPr>
          <w:rFonts w:ascii="標楷體" w:eastAsia="標楷體" w:hAnsi="標楷體" w:hint="eastAsia"/>
          <w:sz w:val="28"/>
          <w:szCs w:val="28"/>
        </w:rPr>
        <w:t>以合於招標文件規定之最有利標，經審查小組過半數決定，自最優勝者起，依序以議價方式辦理</w:t>
      </w:r>
      <w:r w:rsidR="007457C3" w:rsidRPr="00932AC1">
        <w:rPr>
          <w:rFonts w:ascii="標楷體" w:eastAsia="標楷體" w:hAnsi="標楷體" w:hint="eastAsia"/>
          <w:sz w:val="28"/>
          <w:szCs w:val="28"/>
        </w:rPr>
        <w:t>，在底價以內者為得標廠商。</w:t>
      </w:r>
    </w:p>
    <w:p w:rsidR="00EC54D1" w:rsidRPr="00932AC1" w:rsidRDefault="00EC54D1" w:rsidP="002F6C96">
      <w:pPr>
        <w:spacing w:line="460" w:lineRule="exact"/>
        <w:ind w:leftChars="-235" w:left="556" w:hangingChars="400" w:hanging="1120"/>
        <w:jc w:val="both"/>
        <w:rPr>
          <w:rFonts w:ascii="標楷體" w:eastAsia="標楷體" w:hAnsi="標楷體"/>
          <w:sz w:val="28"/>
          <w:szCs w:val="28"/>
        </w:rPr>
      </w:pPr>
      <w:r w:rsidRPr="00932AC1">
        <w:rPr>
          <w:rFonts w:ascii="標楷體" w:eastAsia="標楷體" w:hAnsi="標楷體" w:hint="eastAsia"/>
          <w:sz w:val="28"/>
          <w:szCs w:val="28"/>
        </w:rPr>
        <w:t xml:space="preserve">    (二)</w:t>
      </w:r>
      <w:r w:rsidR="007457C3" w:rsidRPr="00932AC1">
        <w:rPr>
          <w:rFonts w:ascii="標楷體" w:eastAsia="標楷體" w:hAnsi="標楷體" w:hint="eastAsia"/>
          <w:sz w:val="28"/>
          <w:szCs w:val="28"/>
        </w:rPr>
        <w:t>成立審查小組</w:t>
      </w:r>
      <w:r w:rsidR="00FF0BCB" w:rsidRPr="00932AC1">
        <w:rPr>
          <w:rFonts w:ascii="標楷體" w:eastAsia="標楷體" w:hAnsi="標楷體" w:hint="eastAsia"/>
          <w:sz w:val="28"/>
          <w:szCs w:val="28"/>
        </w:rPr>
        <w:t>且</w:t>
      </w:r>
      <w:r w:rsidR="007457C3" w:rsidRPr="00932AC1">
        <w:rPr>
          <w:rFonts w:ascii="標楷體" w:eastAsia="標楷體" w:hAnsi="標楷體" w:hint="eastAsia"/>
          <w:sz w:val="28"/>
          <w:szCs w:val="28"/>
        </w:rPr>
        <w:t>未訂底價之採購，以合於招標文件規定</w:t>
      </w:r>
      <w:r w:rsidR="008806BE" w:rsidRPr="00932AC1">
        <w:rPr>
          <w:rFonts w:ascii="標楷體" w:eastAsia="標楷體" w:hAnsi="標楷體" w:hint="eastAsia"/>
          <w:sz w:val="28"/>
          <w:szCs w:val="28"/>
        </w:rPr>
        <w:t>之最有利標</w:t>
      </w:r>
      <w:r w:rsidR="007457C3" w:rsidRPr="00932AC1">
        <w:rPr>
          <w:rFonts w:ascii="標楷體" w:eastAsia="標楷體" w:hAnsi="標楷體" w:hint="eastAsia"/>
          <w:sz w:val="28"/>
          <w:szCs w:val="28"/>
        </w:rPr>
        <w:t>，標價合理，在採購金額以內且</w:t>
      </w:r>
      <w:r w:rsidR="008806BE" w:rsidRPr="00932AC1">
        <w:rPr>
          <w:rFonts w:ascii="標楷體" w:eastAsia="標楷體" w:hAnsi="標楷體" w:hint="eastAsia"/>
          <w:sz w:val="28"/>
          <w:szCs w:val="28"/>
        </w:rPr>
        <w:t>經審查小組過半數決定</w:t>
      </w:r>
      <w:r w:rsidR="007457C3" w:rsidRPr="00932AC1">
        <w:rPr>
          <w:rFonts w:ascii="標楷體" w:eastAsia="標楷體" w:hAnsi="標楷體" w:hint="eastAsia"/>
          <w:sz w:val="28"/>
          <w:szCs w:val="28"/>
        </w:rPr>
        <w:t>之優勝者為得標廠商。</w:t>
      </w:r>
    </w:p>
    <w:p w:rsidR="007457C3" w:rsidRPr="00932AC1" w:rsidRDefault="00EC54D1" w:rsidP="002F6C96">
      <w:pPr>
        <w:spacing w:line="460" w:lineRule="exact"/>
        <w:ind w:leftChars="-235" w:left="556" w:hangingChars="400" w:hanging="1120"/>
        <w:jc w:val="both"/>
        <w:rPr>
          <w:rFonts w:ascii="標楷體" w:eastAsia="標楷體" w:hAnsi="標楷體"/>
          <w:sz w:val="28"/>
          <w:szCs w:val="28"/>
        </w:rPr>
      </w:pPr>
      <w:r w:rsidRPr="00932AC1">
        <w:rPr>
          <w:rFonts w:ascii="標楷體" w:eastAsia="標楷體" w:hAnsi="標楷體" w:hint="eastAsia"/>
          <w:sz w:val="28"/>
          <w:szCs w:val="28"/>
        </w:rPr>
        <w:t xml:space="preserve">    </w:t>
      </w:r>
      <w:r w:rsidRPr="00932AC1">
        <w:rPr>
          <w:rFonts w:ascii="標楷體" w:eastAsia="標楷體" w:hAnsi="標楷體"/>
          <w:sz w:val="28"/>
          <w:szCs w:val="28"/>
        </w:rPr>
        <w:t>(</w:t>
      </w:r>
      <w:r w:rsidR="007457C3" w:rsidRPr="00932AC1">
        <w:rPr>
          <w:rFonts w:ascii="標楷體" w:eastAsia="標楷體" w:hAnsi="標楷體" w:hint="eastAsia"/>
          <w:sz w:val="28"/>
          <w:szCs w:val="28"/>
        </w:rPr>
        <w:t>三</w:t>
      </w:r>
      <w:r w:rsidRPr="00932AC1">
        <w:rPr>
          <w:rFonts w:ascii="標楷體" w:eastAsia="標楷體" w:hAnsi="標楷體"/>
          <w:sz w:val="28"/>
          <w:szCs w:val="28"/>
        </w:rPr>
        <w:t>)</w:t>
      </w:r>
      <w:r w:rsidR="007457C3" w:rsidRPr="00932AC1">
        <w:rPr>
          <w:rFonts w:ascii="標楷體" w:eastAsia="標楷體" w:hAnsi="標楷體" w:hint="eastAsia"/>
          <w:sz w:val="28"/>
          <w:szCs w:val="28"/>
        </w:rPr>
        <w:t>未成立審查小組</w:t>
      </w:r>
      <w:r w:rsidR="00FF0BCB" w:rsidRPr="00932AC1">
        <w:rPr>
          <w:rFonts w:ascii="標楷體" w:eastAsia="標楷體" w:hAnsi="標楷體" w:hint="eastAsia"/>
          <w:sz w:val="28"/>
          <w:szCs w:val="28"/>
        </w:rPr>
        <w:t>但</w:t>
      </w:r>
      <w:r w:rsidR="007457C3" w:rsidRPr="00932AC1">
        <w:rPr>
          <w:rFonts w:ascii="標楷體" w:eastAsia="標楷體" w:hAnsi="標楷體" w:hint="eastAsia"/>
          <w:sz w:val="28"/>
          <w:szCs w:val="28"/>
        </w:rPr>
        <w:t>訂有底價之採購，以合於招標文件規定，且在底價以內之最低標為得標廠商。</w:t>
      </w:r>
    </w:p>
    <w:p w:rsidR="00937A29" w:rsidRPr="00932AC1" w:rsidRDefault="00EC54D1" w:rsidP="002F6C96">
      <w:pPr>
        <w:spacing w:line="460" w:lineRule="exact"/>
        <w:ind w:leftChars="1" w:left="568" w:hangingChars="202" w:hanging="566"/>
        <w:jc w:val="both"/>
        <w:rPr>
          <w:rFonts w:ascii="標楷體" w:eastAsia="標楷體" w:hAnsi="標楷體"/>
          <w:sz w:val="28"/>
          <w:szCs w:val="28"/>
        </w:rPr>
      </w:pPr>
      <w:r w:rsidRPr="00932AC1">
        <w:rPr>
          <w:rFonts w:ascii="標楷體" w:eastAsia="標楷體" w:hAnsi="標楷體" w:hint="eastAsia"/>
          <w:sz w:val="28"/>
          <w:szCs w:val="28"/>
        </w:rPr>
        <w:t>(</w:t>
      </w:r>
      <w:r w:rsidR="007457C3" w:rsidRPr="00932AC1">
        <w:rPr>
          <w:rFonts w:ascii="標楷體" w:eastAsia="標楷體" w:hAnsi="標楷體" w:hint="eastAsia"/>
          <w:sz w:val="28"/>
          <w:szCs w:val="28"/>
        </w:rPr>
        <w:t>四</w:t>
      </w:r>
      <w:r w:rsidRPr="00932AC1">
        <w:rPr>
          <w:rFonts w:ascii="標楷體" w:eastAsia="標楷體" w:hAnsi="標楷體" w:hint="eastAsia"/>
          <w:sz w:val="28"/>
          <w:szCs w:val="28"/>
        </w:rPr>
        <w:t>)</w:t>
      </w:r>
      <w:r w:rsidR="007457C3" w:rsidRPr="00932AC1">
        <w:rPr>
          <w:rFonts w:ascii="標楷體" w:eastAsia="標楷體" w:hAnsi="標楷體" w:hint="eastAsia"/>
          <w:sz w:val="28"/>
          <w:szCs w:val="28"/>
        </w:rPr>
        <w:t>未成立審查小組</w:t>
      </w:r>
      <w:r w:rsidR="00FF0BCB" w:rsidRPr="00932AC1">
        <w:rPr>
          <w:rFonts w:ascii="標楷體" w:eastAsia="標楷體" w:hAnsi="標楷體" w:hint="eastAsia"/>
          <w:sz w:val="28"/>
          <w:szCs w:val="28"/>
        </w:rPr>
        <w:t>且</w:t>
      </w:r>
      <w:r w:rsidR="007457C3" w:rsidRPr="00932AC1">
        <w:rPr>
          <w:rFonts w:ascii="標楷體" w:eastAsia="標楷體" w:hAnsi="標楷體" w:hint="eastAsia"/>
          <w:sz w:val="28"/>
          <w:szCs w:val="28"/>
        </w:rPr>
        <w:t>未訂底價之採購，以合於招標文件規定，標價合理，且在採購金額以內之最低標為得標廠商。</w:t>
      </w:r>
    </w:p>
    <w:p w:rsidR="00681764" w:rsidRPr="00932AC1" w:rsidRDefault="00794609" w:rsidP="002F6C96">
      <w:pPr>
        <w:spacing w:line="460" w:lineRule="exact"/>
        <w:ind w:leftChars="1" w:left="568" w:hangingChars="202" w:hanging="566"/>
        <w:jc w:val="both"/>
        <w:rPr>
          <w:rFonts w:ascii="標楷體" w:eastAsia="標楷體" w:hAnsi="標楷體"/>
          <w:sz w:val="28"/>
          <w:szCs w:val="28"/>
        </w:rPr>
      </w:pPr>
      <w:r w:rsidRPr="00932AC1">
        <w:rPr>
          <w:rFonts w:ascii="標楷體" w:eastAsia="標楷體" w:hAnsi="標楷體" w:hint="eastAsia"/>
          <w:sz w:val="28"/>
          <w:szCs w:val="28"/>
        </w:rPr>
        <w:t>(</w:t>
      </w:r>
      <w:r w:rsidR="00EC54D1" w:rsidRPr="00932AC1">
        <w:rPr>
          <w:rFonts w:ascii="標楷體" w:eastAsia="標楷體" w:hAnsi="標楷體" w:hint="eastAsia"/>
          <w:sz w:val="28"/>
          <w:szCs w:val="28"/>
        </w:rPr>
        <w:t>五</w:t>
      </w:r>
      <w:r w:rsidRPr="00932AC1">
        <w:rPr>
          <w:rFonts w:ascii="標楷體" w:eastAsia="標楷體" w:hAnsi="標楷體" w:hint="eastAsia"/>
          <w:sz w:val="28"/>
          <w:szCs w:val="28"/>
        </w:rPr>
        <w:t>)</w:t>
      </w:r>
      <w:r w:rsidR="00681764" w:rsidRPr="00932AC1">
        <w:rPr>
          <w:rFonts w:ascii="標楷體" w:eastAsia="標楷體" w:hAnsi="標楷體" w:hint="eastAsia"/>
          <w:sz w:val="28"/>
          <w:szCs w:val="28"/>
        </w:rPr>
        <w:t>採用複數決標之方式，應合於最低價格或最有利標之競標精神。</w:t>
      </w:r>
    </w:p>
    <w:p w:rsidR="00681764" w:rsidRPr="00932AC1" w:rsidRDefault="00794609" w:rsidP="002F6C96">
      <w:pPr>
        <w:spacing w:line="460" w:lineRule="exact"/>
        <w:ind w:leftChars="1" w:left="568" w:hangingChars="202" w:hanging="566"/>
        <w:jc w:val="both"/>
        <w:rPr>
          <w:rFonts w:ascii="標楷體" w:eastAsia="標楷體" w:hAnsi="標楷體"/>
          <w:sz w:val="28"/>
          <w:szCs w:val="28"/>
        </w:rPr>
      </w:pPr>
      <w:r w:rsidRPr="00932AC1">
        <w:rPr>
          <w:rFonts w:ascii="標楷體" w:eastAsia="標楷體" w:hAnsi="標楷體" w:hint="eastAsia"/>
          <w:sz w:val="28"/>
          <w:szCs w:val="28"/>
        </w:rPr>
        <w:t>(</w:t>
      </w:r>
      <w:r w:rsidR="00EC54D1" w:rsidRPr="00932AC1">
        <w:rPr>
          <w:rFonts w:ascii="標楷體" w:eastAsia="標楷體" w:hAnsi="標楷體" w:hint="eastAsia"/>
          <w:sz w:val="28"/>
          <w:szCs w:val="28"/>
        </w:rPr>
        <w:t>六</w:t>
      </w:r>
      <w:r w:rsidRPr="00932AC1">
        <w:rPr>
          <w:rFonts w:ascii="標楷體" w:eastAsia="標楷體" w:hAnsi="標楷體" w:hint="eastAsia"/>
          <w:sz w:val="28"/>
          <w:szCs w:val="28"/>
        </w:rPr>
        <w:t>)</w:t>
      </w:r>
      <w:r w:rsidR="00681764" w:rsidRPr="00932AC1">
        <w:rPr>
          <w:rFonts w:ascii="標楷體" w:eastAsia="標楷體" w:hAnsi="標楷體" w:hint="eastAsia"/>
          <w:sz w:val="28"/>
          <w:szCs w:val="28"/>
        </w:rPr>
        <w:t>有關最有利標及複數決標等作業規範，得參照政府採購法第五十二條及第五十三條相關規定辦理。</w:t>
      </w:r>
    </w:p>
    <w:p w:rsidR="00681764" w:rsidRPr="00932AC1" w:rsidRDefault="00681764" w:rsidP="002F6C96">
      <w:pPr>
        <w:spacing w:line="460" w:lineRule="exact"/>
        <w:ind w:leftChars="1" w:left="568" w:hangingChars="202" w:hanging="566"/>
        <w:jc w:val="both"/>
        <w:rPr>
          <w:rFonts w:ascii="標楷體" w:eastAsia="標楷體" w:hAnsi="標楷體"/>
          <w:sz w:val="28"/>
          <w:szCs w:val="28"/>
        </w:rPr>
      </w:pPr>
      <w:r w:rsidRPr="00932AC1">
        <w:rPr>
          <w:rFonts w:ascii="標楷體" w:eastAsia="標楷體" w:hAnsi="標楷體" w:hint="eastAsia"/>
          <w:sz w:val="28"/>
          <w:szCs w:val="28"/>
        </w:rPr>
        <w:t>(</w:t>
      </w:r>
      <w:r w:rsidR="003C18B0" w:rsidRPr="00932AC1">
        <w:rPr>
          <w:rFonts w:ascii="標楷體" w:eastAsia="標楷體" w:hAnsi="標楷體" w:hint="eastAsia"/>
          <w:sz w:val="28"/>
          <w:szCs w:val="28"/>
        </w:rPr>
        <w:t>七</w:t>
      </w:r>
      <w:r w:rsidRPr="00932AC1">
        <w:rPr>
          <w:rFonts w:ascii="標楷體" w:eastAsia="標楷體" w:hAnsi="標楷體" w:hint="eastAsia"/>
          <w:sz w:val="28"/>
          <w:szCs w:val="28"/>
        </w:rPr>
        <w:t>)上述決標原則，有招標文件者，應載明於招標文件內</w:t>
      </w:r>
      <w:r w:rsidR="004D50AA" w:rsidRPr="00932AC1">
        <w:rPr>
          <w:rFonts w:ascii="標楷體" w:eastAsia="標楷體" w:hAnsi="標楷體" w:hint="eastAsia"/>
          <w:sz w:val="28"/>
          <w:szCs w:val="28"/>
        </w:rPr>
        <w:t>，小額採購不在此限</w:t>
      </w:r>
      <w:r w:rsidRPr="00932AC1">
        <w:rPr>
          <w:rFonts w:ascii="標楷體" w:eastAsia="標楷體" w:hAnsi="標楷體" w:hint="eastAsia"/>
          <w:sz w:val="28"/>
          <w:szCs w:val="28"/>
        </w:rPr>
        <w:t>。</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二</w:t>
      </w:r>
      <w:r w:rsidRPr="00932AC1">
        <w:rPr>
          <w:rFonts w:ascii="標楷體" w:eastAsia="標楷體" w:hAnsi="標楷體" w:hint="eastAsia"/>
          <w:color w:val="auto"/>
          <w:sz w:val="28"/>
          <w:szCs w:val="28"/>
        </w:rPr>
        <w:t>、協商</w:t>
      </w:r>
      <w:r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請購單位得於訂定採購契約之前與供應廠商就採購工程、財物之規格或勞務之需求等進行協商，並作成書面紀錄。</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協商非以書面為之者，應作成書面紀錄，載明接觸對象、時間、地點及內容。</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w:t>
      </w:r>
      <w:r w:rsidR="00937A29" w:rsidRPr="00932AC1">
        <w:rPr>
          <w:rFonts w:ascii="標楷體" w:eastAsia="標楷體" w:hAnsi="標楷體" w:hint="eastAsia"/>
          <w:color w:val="auto"/>
          <w:sz w:val="28"/>
          <w:szCs w:val="28"/>
        </w:rPr>
        <w:t>前二款與協商相關之文件，應附卷備供查詢。</w:t>
      </w:r>
      <w:r w:rsidR="00937A29" w:rsidRPr="00932AC1">
        <w:rPr>
          <w:rFonts w:ascii="標楷體" w:eastAsia="標楷體" w:hAnsi="標楷體"/>
          <w:color w:val="auto"/>
          <w:sz w:val="28"/>
          <w:szCs w:val="28"/>
        </w:rPr>
        <w:t xml:space="preserve"> </w:t>
      </w:r>
    </w:p>
    <w:p w:rsidR="0079460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lastRenderedPageBreak/>
        <w:t>十</w:t>
      </w:r>
      <w:r w:rsidR="00E23C2F" w:rsidRPr="00932AC1">
        <w:rPr>
          <w:rFonts w:ascii="標楷體" w:eastAsia="標楷體" w:hAnsi="標楷體" w:hint="eastAsia"/>
          <w:color w:val="auto"/>
          <w:sz w:val="28"/>
          <w:szCs w:val="28"/>
        </w:rPr>
        <w:t>三</w:t>
      </w:r>
      <w:r w:rsidRPr="00932AC1">
        <w:rPr>
          <w:rFonts w:ascii="標楷體" w:eastAsia="標楷體" w:hAnsi="標楷體" w:hint="eastAsia"/>
          <w:color w:val="auto"/>
          <w:sz w:val="28"/>
          <w:szCs w:val="28"/>
        </w:rPr>
        <w:t>、押標金、保證金</w:t>
      </w:r>
      <w:r w:rsidRPr="00932AC1">
        <w:rPr>
          <w:rFonts w:ascii="標楷體" w:eastAsia="標楷體" w:hAnsi="標楷體"/>
          <w:color w:val="auto"/>
          <w:sz w:val="28"/>
          <w:szCs w:val="28"/>
        </w:rPr>
        <w:t xml:space="preserve"> </w:t>
      </w:r>
    </w:p>
    <w:p w:rsidR="00937A29" w:rsidRPr="00932AC1" w:rsidRDefault="00601F3D" w:rsidP="002F6C96">
      <w:pPr>
        <w:pStyle w:val="Default"/>
        <w:spacing w:line="460" w:lineRule="exact"/>
        <w:ind w:leftChars="236" w:left="566"/>
        <w:jc w:val="both"/>
        <w:rPr>
          <w:rFonts w:ascii="標楷體" w:eastAsia="標楷體" w:hAnsi="標楷體"/>
          <w:color w:val="auto"/>
          <w:sz w:val="28"/>
          <w:szCs w:val="28"/>
        </w:rPr>
      </w:pPr>
      <w:r w:rsidRPr="00932AC1">
        <w:rPr>
          <w:rFonts w:ascii="標楷體" w:eastAsia="標楷體" w:hAnsi="標楷體" w:hint="eastAsia"/>
          <w:color w:val="auto"/>
          <w:sz w:val="28"/>
          <w:szCs w:val="28"/>
        </w:rPr>
        <w:t>本所辦理科研採購，得於招標文件中規定廠商所應繳納押標金、保證金或提供其他擔保，及沒入或發還押標金或保證金之條件</w:t>
      </w:r>
      <w:r w:rsidR="00681764" w:rsidRPr="00932AC1">
        <w:rPr>
          <w:rFonts w:ascii="標楷體" w:eastAsia="標楷體" w:hAnsi="標楷體" w:hint="eastAsia"/>
          <w:color w:val="auto"/>
          <w:sz w:val="28"/>
          <w:szCs w:val="28"/>
        </w:rPr>
        <w:t>。</w:t>
      </w:r>
      <w:r w:rsidR="00937A29"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四</w:t>
      </w:r>
      <w:r w:rsidRPr="00932AC1">
        <w:rPr>
          <w:rFonts w:ascii="標楷體" w:eastAsia="標楷體" w:hAnsi="標楷體" w:hint="eastAsia"/>
          <w:color w:val="auto"/>
          <w:sz w:val="28"/>
          <w:szCs w:val="28"/>
        </w:rPr>
        <w:t>、利益迴避</w:t>
      </w:r>
      <w:r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辦理科研採購之人員對於與採購有關之事項，涉及本人、配偶、三親等以內血親或姻親之利益時，應行迴避；所稱辦理科研採購之人員，包含請購人、計畫主持人、請購單位主管</w:t>
      </w:r>
      <w:r w:rsidR="00881BE5" w:rsidRPr="00932AC1">
        <w:rPr>
          <w:rFonts w:ascii="標楷體" w:eastAsia="標楷體" w:hAnsi="標楷體" w:hint="eastAsia"/>
          <w:color w:val="auto"/>
          <w:sz w:val="28"/>
          <w:szCs w:val="28"/>
        </w:rPr>
        <w:t>及副主管</w:t>
      </w:r>
      <w:r w:rsidR="00937A29" w:rsidRPr="00932AC1">
        <w:rPr>
          <w:rFonts w:ascii="標楷體" w:eastAsia="標楷體" w:hAnsi="標楷體" w:hint="eastAsia"/>
          <w:color w:val="auto"/>
          <w:sz w:val="28"/>
          <w:szCs w:val="28"/>
        </w:rPr>
        <w:t>、審查小組成員、承辦及監辦採購人員</w:t>
      </w:r>
      <w:r w:rsidR="00E4534E" w:rsidRPr="00932AC1">
        <w:rPr>
          <w:rFonts w:ascii="標楷體" w:eastAsia="標楷體" w:hAnsi="標楷體" w:hint="eastAsia"/>
          <w:color w:val="auto"/>
          <w:sz w:val="28"/>
          <w:szCs w:val="28"/>
        </w:rPr>
        <w:t>及</w:t>
      </w:r>
      <w:r w:rsidR="00937A29" w:rsidRPr="00932AC1">
        <w:rPr>
          <w:rFonts w:ascii="標楷體" w:eastAsia="標楷體" w:hAnsi="標楷體" w:hint="eastAsia"/>
          <w:color w:val="auto"/>
          <w:sz w:val="28"/>
          <w:szCs w:val="28"/>
        </w:rPr>
        <w:t>主管</w:t>
      </w:r>
      <w:r w:rsidR="00E4534E" w:rsidRPr="00932AC1">
        <w:rPr>
          <w:rFonts w:ascii="標楷體" w:eastAsia="標楷體" w:hAnsi="標楷體" w:hint="eastAsia"/>
          <w:color w:val="auto"/>
          <w:sz w:val="28"/>
          <w:szCs w:val="28"/>
        </w:rPr>
        <w:t>、</w:t>
      </w:r>
      <w:r w:rsidR="00881BE5" w:rsidRPr="00932AC1">
        <w:rPr>
          <w:rFonts w:ascii="標楷體" w:eastAsia="標楷體" w:hAnsi="標楷體" w:hint="eastAsia"/>
          <w:color w:val="auto"/>
          <w:sz w:val="28"/>
          <w:szCs w:val="28"/>
        </w:rPr>
        <w:t>副主管</w:t>
      </w:r>
      <w:r w:rsidR="00937A29" w:rsidRPr="00932AC1">
        <w:rPr>
          <w:rFonts w:ascii="標楷體" w:eastAsia="標楷體" w:hAnsi="標楷體" w:hint="eastAsia"/>
          <w:color w:val="auto"/>
          <w:sz w:val="28"/>
          <w:szCs w:val="28"/>
        </w:rPr>
        <w:t>。</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681764" w:rsidRPr="00932AC1">
        <w:rPr>
          <w:rFonts w:ascii="標楷體" w:eastAsia="標楷體" w:hAnsi="標楷體" w:hint="eastAsia"/>
          <w:color w:val="auto"/>
          <w:sz w:val="28"/>
          <w:szCs w:val="28"/>
        </w:rPr>
        <w:t>機關首長</w:t>
      </w:r>
      <w:r w:rsidR="00937A29" w:rsidRPr="00932AC1">
        <w:rPr>
          <w:rFonts w:ascii="標楷體" w:eastAsia="標楷體" w:hAnsi="標楷體" w:hint="eastAsia"/>
          <w:color w:val="auto"/>
          <w:sz w:val="28"/>
          <w:szCs w:val="28"/>
        </w:rPr>
        <w:t>不得為得標廠商之負責人、合夥人或代表人。</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w:t>
      </w:r>
      <w:r w:rsidR="00E4370C" w:rsidRPr="00932AC1">
        <w:rPr>
          <w:rFonts w:ascii="標楷體" w:eastAsia="標楷體" w:hAnsi="標楷體" w:hint="eastAsia"/>
          <w:color w:val="auto"/>
          <w:sz w:val="28"/>
          <w:szCs w:val="28"/>
        </w:rPr>
        <w:t>前兩款之執行，不利於科技研究發展與研發成果創新運用、公平競爭或公共利益，得報請補助機關、委託機關或主管機關核定後免除之。</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(四)</w:t>
      </w:r>
      <w:r w:rsidR="00E4370C" w:rsidRPr="00932AC1">
        <w:rPr>
          <w:rFonts w:ascii="標楷體" w:eastAsia="標楷體" w:hAnsi="標楷體" w:hint="eastAsia"/>
          <w:color w:val="auto"/>
          <w:sz w:val="28"/>
          <w:szCs w:val="28"/>
        </w:rPr>
        <w:t>依前款規定免除第一款</w:t>
      </w:r>
      <w:r w:rsidR="00670204" w:rsidRPr="00932AC1">
        <w:rPr>
          <w:rFonts w:ascii="標楷體" w:eastAsia="標楷體" w:hAnsi="標楷體" w:hint="eastAsia"/>
          <w:color w:val="auto"/>
          <w:sz w:val="28"/>
          <w:szCs w:val="28"/>
        </w:rPr>
        <w:t>及第二</w:t>
      </w:r>
      <w:r w:rsidR="00E4370C" w:rsidRPr="00932AC1">
        <w:rPr>
          <w:rFonts w:ascii="標楷體" w:eastAsia="標楷體" w:hAnsi="標楷體" w:hint="eastAsia"/>
          <w:color w:val="auto"/>
          <w:sz w:val="28"/>
          <w:szCs w:val="28"/>
        </w:rPr>
        <w:t>款之執行時，辦理科研採購，應公開揭露原應迴避者與得標廠商間之關係及免除之理由。</w:t>
      </w:r>
    </w:p>
    <w:p w:rsidR="00681764" w:rsidRPr="00932AC1" w:rsidRDefault="00681764" w:rsidP="002F6C96">
      <w:pPr>
        <w:spacing w:line="460" w:lineRule="exact"/>
        <w:jc w:val="both"/>
        <w:rPr>
          <w:rFonts w:ascii="標楷體" w:eastAsia="標楷體" w:hAnsi="標楷體"/>
          <w:sz w:val="28"/>
          <w:szCs w:val="28"/>
        </w:rPr>
      </w:pPr>
      <w:r w:rsidRPr="00932AC1">
        <w:rPr>
          <w:rFonts w:ascii="標楷體" w:eastAsia="標楷體" w:hAnsi="標楷體" w:hint="eastAsia"/>
          <w:sz w:val="28"/>
          <w:szCs w:val="28"/>
        </w:rPr>
        <w:t>十</w:t>
      </w:r>
      <w:r w:rsidR="00E23C2F" w:rsidRPr="00932AC1">
        <w:rPr>
          <w:rFonts w:ascii="標楷體" w:eastAsia="標楷體" w:hAnsi="標楷體" w:hint="eastAsia"/>
          <w:sz w:val="28"/>
          <w:szCs w:val="28"/>
        </w:rPr>
        <w:t>五</w:t>
      </w:r>
      <w:r w:rsidRPr="00932AC1">
        <w:rPr>
          <w:rFonts w:ascii="新細明體" w:eastAsia="新細明體" w:hAnsi="新細明體" w:hint="eastAsia"/>
          <w:sz w:val="28"/>
          <w:szCs w:val="28"/>
        </w:rPr>
        <w:t>、</w:t>
      </w:r>
      <w:r w:rsidR="00F72F85" w:rsidRPr="00932AC1">
        <w:rPr>
          <w:rFonts w:ascii="標楷體" w:eastAsia="標楷體" w:hAnsi="標楷體" w:hint="eastAsia"/>
          <w:sz w:val="28"/>
          <w:szCs w:val="28"/>
        </w:rPr>
        <w:t>採購契約之簽訂及保存</w:t>
      </w:r>
    </w:p>
    <w:p w:rsidR="00681764" w:rsidRPr="00932AC1" w:rsidRDefault="00681764"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(一)議價、比價、</w:t>
      </w:r>
      <w:r w:rsidR="003C18B0" w:rsidRPr="00932AC1">
        <w:rPr>
          <w:rFonts w:ascii="標楷體" w:eastAsia="標楷體" w:hAnsi="標楷體" w:hint="eastAsia"/>
          <w:sz w:val="28"/>
          <w:szCs w:val="28"/>
        </w:rPr>
        <w:t>公開</w:t>
      </w:r>
      <w:r w:rsidRPr="00932AC1">
        <w:rPr>
          <w:rFonts w:ascii="標楷體" w:eastAsia="標楷體" w:hAnsi="標楷體" w:hint="eastAsia"/>
          <w:sz w:val="28"/>
          <w:szCs w:val="28"/>
        </w:rPr>
        <w:t>招標之採購案件決標後，應簽訂書面契約。採購金額達</w:t>
      </w:r>
      <w:r w:rsidR="003C18B0" w:rsidRPr="00932AC1">
        <w:rPr>
          <w:rFonts w:ascii="標楷體" w:eastAsia="標楷體" w:hAnsi="標楷體" w:hint="eastAsia"/>
          <w:sz w:val="28"/>
          <w:szCs w:val="28"/>
        </w:rPr>
        <w:t>三十</w:t>
      </w:r>
      <w:r w:rsidRPr="00932AC1">
        <w:rPr>
          <w:rFonts w:ascii="標楷體" w:eastAsia="標楷體" w:hAnsi="標楷體" w:hint="eastAsia"/>
          <w:sz w:val="28"/>
          <w:szCs w:val="28"/>
        </w:rPr>
        <w:t>萬元者，由採購單位將契約簽會主計及政風單位審核後，陳報機關首長或其授權人核定。並於用印後分送廠商、請購單位及採購單位保管備用。</w:t>
      </w:r>
    </w:p>
    <w:p w:rsidR="00681764" w:rsidRPr="00932AC1" w:rsidRDefault="00681764" w:rsidP="002F6C96">
      <w:pPr>
        <w:spacing w:line="460" w:lineRule="exact"/>
        <w:ind w:left="566" w:hangingChars="202" w:hanging="566"/>
        <w:jc w:val="both"/>
        <w:rPr>
          <w:rFonts w:ascii="標楷體" w:eastAsia="標楷體" w:hAnsi="標楷體"/>
          <w:sz w:val="28"/>
          <w:szCs w:val="28"/>
        </w:rPr>
      </w:pPr>
      <w:r w:rsidRPr="00932AC1">
        <w:rPr>
          <w:rFonts w:ascii="標楷體" w:eastAsia="標楷體" w:hAnsi="標楷體" w:hint="eastAsia"/>
          <w:sz w:val="28"/>
          <w:szCs w:val="28"/>
        </w:rPr>
        <w:t>(二)前款契約內容應包含履約標的、付款方式、履約管理、契約變更、查驗與驗收、履約期限、權利與責任、契約終止解除或暫停執行、爭議處理及罰責等要項。</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六</w:t>
      </w:r>
      <w:r w:rsidRPr="00932AC1">
        <w:rPr>
          <w:rFonts w:ascii="標楷體" w:eastAsia="標楷體" w:hAnsi="標楷體" w:hint="eastAsia"/>
          <w:color w:val="auto"/>
          <w:sz w:val="28"/>
          <w:szCs w:val="28"/>
        </w:rPr>
        <w:t>、履約管理</w:t>
      </w:r>
      <w:r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履約期間應由請購單位善盡履約管理責任，對廠商各項申請作業，各業務單位應本於權責積極協助廠商解決。</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請購單位應履行查驗之責，於廠商履約期間就履約情形辦理查驗、測試或檢驗，以掌握履約進度及交貨品質。</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w:t>
      </w:r>
      <w:r w:rsidR="00937A29" w:rsidRPr="00932AC1">
        <w:rPr>
          <w:rFonts w:ascii="標楷體" w:eastAsia="標楷體" w:hAnsi="標楷體" w:hint="eastAsia"/>
          <w:color w:val="auto"/>
          <w:sz w:val="28"/>
          <w:szCs w:val="28"/>
        </w:rPr>
        <w:t>請購單位之履約管理，得以書面審核或實地查驗、測試、檢驗等方式行之。</w:t>
      </w:r>
      <w:r w:rsidR="00937A29"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七</w:t>
      </w:r>
      <w:r w:rsidRPr="00932AC1">
        <w:rPr>
          <w:rFonts w:ascii="標楷體" w:eastAsia="標楷體" w:hAnsi="標楷體" w:hint="eastAsia"/>
          <w:color w:val="auto"/>
          <w:sz w:val="28"/>
          <w:szCs w:val="28"/>
        </w:rPr>
        <w:t>、驗收</w:t>
      </w:r>
      <w:r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lastRenderedPageBreak/>
        <w:t>(一)</w:t>
      </w:r>
      <w:r w:rsidR="00937A29" w:rsidRPr="00932AC1">
        <w:rPr>
          <w:rFonts w:ascii="標楷體" w:eastAsia="標楷體" w:hAnsi="標楷體" w:hint="eastAsia"/>
          <w:color w:val="auto"/>
          <w:sz w:val="28"/>
          <w:szCs w:val="28"/>
        </w:rPr>
        <w:t>小額採購由請購單位依權責自行辦理驗收</w:t>
      </w:r>
      <w:r w:rsidR="001D79AE" w:rsidRPr="00932AC1">
        <w:rPr>
          <w:rFonts w:ascii="標楷體" w:eastAsia="標楷體" w:hAnsi="標楷體" w:hint="eastAsia"/>
          <w:color w:val="auto"/>
          <w:sz w:val="28"/>
          <w:szCs w:val="28"/>
        </w:rPr>
        <w:t>，並製作書面</w:t>
      </w:r>
      <w:r w:rsidR="00FF0BCB" w:rsidRPr="00932AC1">
        <w:rPr>
          <w:rFonts w:ascii="標楷體" w:eastAsia="標楷體" w:hAnsi="標楷體" w:hint="eastAsia"/>
          <w:color w:val="auto"/>
          <w:sz w:val="28"/>
          <w:szCs w:val="28"/>
        </w:rPr>
        <w:t>紀</w:t>
      </w:r>
      <w:r w:rsidR="001D79AE" w:rsidRPr="00932AC1">
        <w:rPr>
          <w:rFonts w:ascii="標楷體" w:eastAsia="標楷體" w:hAnsi="標楷體" w:hint="eastAsia"/>
          <w:color w:val="auto"/>
          <w:sz w:val="28"/>
          <w:szCs w:val="28"/>
        </w:rPr>
        <w:t>錄</w:t>
      </w:r>
      <w:r w:rsidR="00937A29" w:rsidRPr="00932AC1">
        <w:rPr>
          <w:rFonts w:ascii="標楷體" w:eastAsia="標楷體" w:hAnsi="標楷體" w:hint="eastAsia"/>
          <w:color w:val="auto"/>
          <w:sz w:val="28"/>
          <w:szCs w:val="28"/>
        </w:rPr>
        <w:t>。</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Chars="1" w:left="568"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601F3D" w:rsidRPr="00932AC1">
        <w:rPr>
          <w:rFonts w:ascii="標楷體" w:eastAsia="標楷體" w:hAnsi="標楷體" w:hint="eastAsia"/>
          <w:color w:val="auto"/>
          <w:sz w:val="28"/>
          <w:szCs w:val="28"/>
        </w:rPr>
        <w:t>採購金額達三十萬元以上之採購案件，應製作查驗(驗收)紀錄，並依本所科研採購作業授權及權責劃分表辦理</w:t>
      </w:r>
      <w:r w:rsidR="0045181F" w:rsidRPr="00932AC1">
        <w:rPr>
          <w:rFonts w:ascii="標楷體" w:eastAsia="標楷體" w:hAnsi="標楷體" w:hint="eastAsia"/>
          <w:color w:val="auto"/>
          <w:sz w:val="28"/>
          <w:szCs w:val="28"/>
        </w:rPr>
        <w:t>。</w:t>
      </w:r>
      <w:r w:rsidR="00937A29"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八</w:t>
      </w:r>
      <w:r w:rsidRPr="00932AC1">
        <w:rPr>
          <w:rFonts w:ascii="標楷體" w:eastAsia="標楷體" w:hAnsi="標楷體" w:hint="eastAsia"/>
          <w:color w:val="auto"/>
          <w:sz w:val="28"/>
          <w:szCs w:val="28"/>
        </w:rPr>
        <w:t>、使用效益</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依本要點購入之設備應妥善使用；達一百萬元以上者，請購單位應製作其使用狀況之書面</w:t>
      </w:r>
      <w:r w:rsidR="00FF0BCB" w:rsidRPr="00932AC1">
        <w:rPr>
          <w:rFonts w:ascii="標楷體" w:eastAsia="標楷體" w:hAnsi="標楷體" w:hint="eastAsia"/>
          <w:color w:val="auto"/>
          <w:sz w:val="28"/>
          <w:szCs w:val="28"/>
        </w:rPr>
        <w:t>紀</w:t>
      </w:r>
      <w:r w:rsidR="00937A29" w:rsidRPr="00932AC1">
        <w:rPr>
          <w:rFonts w:ascii="標楷體" w:eastAsia="標楷體" w:hAnsi="標楷體" w:hint="eastAsia"/>
          <w:color w:val="auto"/>
          <w:sz w:val="28"/>
          <w:szCs w:val="28"/>
        </w:rPr>
        <w:t>錄，備供查詢。</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前款設備於補助或委託關係存續期間，不得設定負擔或處分。但依其他法令規定得設定負擔或處分，或經補助或委託機關同意者，不在此限。</w:t>
      </w:r>
      <w:r w:rsidR="00937A29" w:rsidRPr="00932AC1">
        <w:rPr>
          <w:rFonts w:ascii="標楷體" w:eastAsia="標楷體" w:hAnsi="標楷體"/>
          <w:color w:val="auto"/>
          <w:sz w:val="28"/>
          <w:szCs w:val="28"/>
        </w:rPr>
        <w:t xml:space="preserve"> </w:t>
      </w:r>
    </w:p>
    <w:p w:rsidR="00937A29" w:rsidRPr="00932AC1" w:rsidRDefault="00937A2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十</w:t>
      </w:r>
      <w:r w:rsidR="00E23C2F" w:rsidRPr="00932AC1">
        <w:rPr>
          <w:rFonts w:ascii="標楷體" w:eastAsia="標楷體" w:hAnsi="標楷體" w:hint="eastAsia"/>
          <w:color w:val="auto"/>
          <w:sz w:val="28"/>
          <w:szCs w:val="28"/>
        </w:rPr>
        <w:t>九</w:t>
      </w:r>
      <w:r w:rsidRPr="00932AC1">
        <w:rPr>
          <w:rFonts w:ascii="標楷體" w:eastAsia="標楷體" w:hAnsi="標楷體" w:hint="eastAsia"/>
          <w:color w:val="auto"/>
          <w:sz w:val="28"/>
          <w:szCs w:val="28"/>
        </w:rPr>
        <w:t>、爭議處理</w:t>
      </w:r>
      <w:r w:rsidRPr="00932AC1">
        <w:rPr>
          <w:rFonts w:ascii="標楷體" w:eastAsia="標楷體" w:hAnsi="標楷體"/>
          <w:color w:val="auto"/>
          <w:sz w:val="28"/>
          <w:szCs w:val="28"/>
        </w:rPr>
        <w:t xml:space="preserve"> </w:t>
      </w:r>
    </w:p>
    <w:p w:rsidR="0045181F"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45181F" w:rsidRPr="00932AC1">
        <w:rPr>
          <w:rFonts w:ascii="標楷體" w:eastAsia="標楷體" w:hAnsi="標楷體" w:hint="eastAsia"/>
          <w:color w:val="auto"/>
          <w:sz w:val="28"/>
          <w:szCs w:val="28"/>
        </w:rPr>
        <w:t>廠商對科研採購案件有異議者，應於採購公告或決標日起三日內以書面提出。</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本</w:t>
      </w:r>
      <w:r w:rsidR="0045181F" w:rsidRPr="00932AC1">
        <w:rPr>
          <w:rFonts w:ascii="標楷體" w:eastAsia="標楷體" w:hAnsi="標楷體" w:hint="eastAsia"/>
          <w:color w:val="auto"/>
          <w:sz w:val="28"/>
          <w:szCs w:val="28"/>
        </w:rPr>
        <w:t>所</w:t>
      </w:r>
      <w:r w:rsidR="00937A29" w:rsidRPr="00932AC1">
        <w:rPr>
          <w:rFonts w:ascii="標楷體" w:eastAsia="標楷體" w:hAnsi="標楷體" w:hint="eastAsia"/>
          <w:color w:val="auto"/>
          <w:sz w:val="28"/>
          <w:szCs w:val="28"/>
        </w:rPr>
        <w:t>於收受廠商異議之次日起十五日內為適當之處理，並將處理結果以書面通知異議廠商。</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(三)</w:t>
      </w:r>
      <w:r w:rsidR="00937A29" w:rsidRPr="00932AC1">
        <w:rPr>
          <w:rFonts w:ascii="標楷體" w:eastAsia="標楷體" w:hAnsi="標楷體" w:hint="eastAsia"/>
          <w:color w:val="auto"/>
          <w:sz w:val="28"/>
          <w:szCs w:val="28"/>
        </w:rPr>
        <w:t>本</w:t>
      </w:r>
      <w:r w:rsidR="0045181F" w:rsidRPr="00932AC1">
        <w:rPr>
          <w:rFonts w:ascii="標楷體" w:eastAsia="標楷體" w:hAnsi="標楷體" w:hint="eastAsia"/>
          <w:color w:val="auto"/>
          <w:sz w:val="28"/>
          <w:szCs w:val="28"/>
        </w:rPr>
        <w:t>所</w:t>
      </w:r>
      <w:r w:rsidR="00937A29" w:rsidRPr="00932AC1">
        <w:rPr>
          <w:rFonts w:ascii="標楷體" w:eastAsia="標楷體" w:hAnsi="標楷體" w:hint="eastAsia"/>
          <w:color w:val="auto"/>
          <w:sz w:val="28"/>
          <w:szCs w:val="28"/>
        </w:rPr>
        <w:t>與廠商因採購事項而生爭議者，應依法令及契約規定，考量公共利益及公平合理，本誠信和諧，盡力協調解決之。</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ind w:left="566" w:hangingChars="202" w:hanging="566"/>
        <w:jc w:val="both"/>
        <w:rPr>
          <w:rFonts w:ascii="標楷體" w:eastAsia="標楷體" w:hAnsi="標楷體"/>
          <w:color w:val="auto"/>
          <w:sz w:val="28"/>
          <w:szCs w:val="28"/>
        </w:rPr>
      </w:pPr>
      <w:r w:rsidRPr="00932AC1">
        <w:rPr>
          <w:rFonts w:ascii="標楷體" w:eastAsia="標楷體" w:hAnsi="標楷體" w:hint="eastAsia"/>
          <w:color w:val="auto"/>
          <w:sz w:val="28"/>
          <w:szCs w:val="28"/>
        </w:rPr>
        <w:t>(四)</w:t>
      </w:r>
      <w:r w:rsidR="00937A29" w:rsidRPr="00932AC1">
        <w:rPr>
          <w:rFonts w:ascii="標楷體" w:eastAsia="標楷體" w:hAnsi="標楷體" w:hint="eastAsia"/>
          <w:color w:val="auto"/>
          <w:sz w:val="28"/>
          <w:szCs w:val="28"/>
        </w:rPr>
        <w:t>因科研採購爭議涉訟時，以中華民國法律為準據法，並以</w:t>
      </w:r>
      <w:r w:rsidR="0045181F" w:rsidRPr="00932AC1">
        <w:rPr>
          <w:rFonts w:ascii="標楷體" w:eastAsia="標楷體" w:hAnsi="標楷體" w:hint="eastAsia"/>
          <w:color w:val="auto"/>
          <w:sz w:val="28"/>
          <w:szCs w:val="28"/>
        </w:rPr>
        <w:t>本所所在地</w:t>
      </w:r>
      <w:r w:rsidR="00937A29" w:rsidRPr="00932AC1">
        <w:rPr>
          <w:rFonts w:ascii="標楷體" w:eastAsia="標楷體" w:hAnsi="標楷體" w:hint="eastAsia"/>
          <w:color w:val="auto"/>
          <w:sz w:val="28"/>
          <w:szCs w:val="28"/>
        </w:rPr>
        <w:t>地方法院為第一審管轄法院。</w:t>
      </w:r>
      <w:r w:rsidR="00937A29" w:rsidRPr="00932AC1">
        <w:rPr>
          <w:rFonts w:ascii="標楷體" w:eastAsia="標楷體" w:hAnsi="標楷體"/>
          <w:color w:val="auto"/>
          <w:sz w:val="28"/>
          <w:szCs w:val="28"/>
        </w:rPr>
        <w:t xml:space="preserve"> </w:t>
      </w:r>
    </w:p>
    <w:p w:rsidR="00937A29" w:rsidRPr="00932AC1" w:rsidRDefault="00E23C2F"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二十</w:t>
      </w:r>
      <w:r w:rsidR="00937A29" w:rsidRPr="00932AC1">
        <w:rPr>
          <w:rFonts w:ascii="標楷體" w:eastAsia="標楷體" w:hAnsi="標楷體" w:hint="eastAsia"/>
          <w:color w:val="auto"/>
          <w:sz w:val="28"/>
          <w:szCs w:val="28"/>
        </w:rPr>
        <w:t>、附則</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(一)</w:t>
      </w:r>
      <w:r w:rsidR="00937A29" w:rsidRPr="00932AC1">
        <w:rPr>
          <w:rFonts w:ascii="標楷體" w:eastAsia="標楷體" w:hAnsi="標楷體" w:hint="eastAsia"/>
          <w:color w:val="auto"/>
          <w:sz w:val="28"/>
          <w:szCs w:val="28"/>
        </w:rPr>
        <w:t>辦理科研採購應依法令辦理領受公款之補助或委託及核銷。</w:t>
      </w:r>
      <w:r w:rsidR="00937A29" w:rsidRPr="00932AC1">
        <w:rPr>
          <w:rFonts w:ascii="標楷體" w:eastAsia="標楷體" w:hAnsi="標楷體"/>
          <w:color w:val="auto"/>
          <w:sz w:val="28"/>
          <w:szCs w:val="28"/>
        </w:rPr>
        <w:t xml:space="preserve"> </w:t>
      </w:r>
    </w:p>
    <w:p w:rsidR="00937A29"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(二)</w:t>
      </w:r>
      <w:r w:rsidR="00937A29" w:rsidRPr="00932AC1">
        <w:rPr>
          <w:rFonts w:ascii="標楷體" w:eastAsia="標楷體" w:hAnsi="標楷體" w:hint="eastAsia"/>
          <w:color w:val="auto"/>
          <w:sz w:val="28"/>
          <w:szCs w:val="28"/>
        </w:rPr>
        <w:t>本要點如有未盡事宜，得依政府採購法相關規定辦理。</w:t>
      </w:r>
      <w:r w:rsidR="00937A29" w:rsidRPr="00932AC1">
        <w:rPr>
          <w:rFonts w:ascii="標楷體" w:eastAsia="標楷體" w:hAnsi="標楷體"/>
          <w:color w:val="auto"/>
          <w:sz w:val="28"/>
          <w:szCs w:val="28"/>
        </w:rPr>
        <w:t xml:space="preserve"> </w:t>
      </w:r>
    </w:p>
    <w:p w:rsidR="00794609" w:rsidRPr="00932AC1" w:rsidRDefault="00003804" w:rsidP="00D924FB">
      <w:pPr>
        <w:widowControl/>
        <w:spacing w:line="460" w:lineRule="exact"/>
        <w:jc w:val="both"/>
        <w:rPr>
          <w:rFonts w:ascii="標楷體" w:eastAsia="標楷體" w:hAnsi="標楷體"/>
          <w:sz w:val="28"/>
          <w:szCs w:val="28"/>
        </w:rPr>
      </w:pPr>
      <w:r w:rsidRPr="00932AC1">
        <w:rPr>
          <w:rFonts w:ascii="標楷體" w:eastAsia="標楷體" w:hAnsi="標楷體"/>
          <w:sz w:val="28"/>
          <w:szCs w:val="28"/>
        </w:rPr>
        <w:br w:type="page"/>
      </w:r>
      <w:r w:rsidR="00794609" w:rsidRPr="00932AC1">
        <w:rPr>
          <w:rFonts w:ascii="標楷體" w:eastAsia="標楷體" w:hAnsi="標楷體" w:hint="eastAsia"/>
          <w:sz w:val="28"/>
          <w:szCs w:val="28"/>
        </w:rPr>
        <w:lastRenderedPageBreak/>
        <w:t>附註一</w:t>
      </w:r>
    </w:p>
    <w:p w:rsidR="00794609" w:rsidRPr="00932AC1" w:rsidRDefault="00794609" w:rsidP="002F6C96">
      <w:pPr>
        <w:pStyle w:val="Default"/>
        <w:spacing w:line="460" w:lineRule="exact"/>
        <w:jc w:val="both"/>
        <w:rPr>
          <w:rFonts w:ascii="標楷體" w:eastAsia="標楷體" w:hAnsi="標楷體"/>
          <w:color w:val="auto"/>
          <w:sz w:val="28"/>
          <w:szCs w:val="28"/>
        </w:rPr>
      </w:pPr>
      <w:r w:rsidRPr="00932AC1">
        <w:rPr>
          <w:rFonts w:ascii="標楷體" w:eastAsia="標楷體" w:hAnsi="標楷體" w:hint="eastAsia"/>
          <w:color w:val="auto"/>
          <w:sz w:val="28"/>
          <w:szCs w:val="28"/>
        </w:rPr>
        <w:t>依據『各機關</w:t>
      </w:r>
      <w:r w:rsidRPr="00932AC1">
        <w:rPr>
          <w:rFonts w:ascii="標楷體" w:eastAsia="標楷體" w:hAnsi="標楷體"/>
          <w:color w:val="auto"/>
          <w:sz w:val="28"/>
          <w:szCs w:val="28"/>
        </w:rPr>
        <w:t>(</w:t>
      </w:r>
      <w:r w:rsidRPr="00932AC1">
        <w:rPr>
          <w:rFonts w:ascii="標楷體" w:eastAsia="標楷體" w:hAnsi="標楷體" w:hint="eastAsia"/>
          <w:color w:val="auto"/>
          <w:sz w:val="28"/>
          <w:szCs w:val="28"/>
        </w:rPr>
        <w:t>構</w:t>
      </w:r>
      <w:r w:rsidRPr="00932AC1">
        <w:rPr>
          <w:rFonts w:ascii="標楷體" w:eastAsia="標楷體" w:hAnsi="標楷體"/>
          <w:color w:val="auto"/>
          <w:sz w:val="28"/>
          <w:szCs w:val="28"/>
        </w:rPr>
        <w:t>)</w:t>
      </w:r>
      <w:r w:rsidRPr="00932AC1">
        <w:rPr>
          <w:rFonts w:ascii="標楷體" w:eastAsia="標楷體" w:hAnsi="標楷體" w:hint="eastAsia"/>
          <w:color w:val="auto"/>
          <w:sz w:val="28"/>
          <w:szCs w:val="28"/>
        </w:rPr>
        <w:t>訂定科研採購作業規定參考事項』第三條第六款規定，本所辦理公告金額以上之採購，符合下列情形之一者，得採限制性招標：</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1.以公開方式辦理結果，無廠商投標或無合格標，且以原定招標內容及條件未經重大改變者為限。</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2.屬專屬權利、獨家製造或供應、秘密諮詢，無其他合適之替代標的。</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3.遇有不可預見之緊急事故，致無法以公告審查程序適時辦理，且確有必要。</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4.原有採購之後續維修、零配件供應、更換或擴充，因相容或互通性之需要，必須向原供應廠商採購。</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5.屬原型或首次製造、供應之標的，以研究發展、實驗或開發性質辦理。</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6.在原招標目的範圍內，因未能預見之情形，必須追加契約以外之工程，如另行招標，確有產生重大不便及技術或經濟上困難之虞，非洽原訂約廠商辦理，不能達契約之目的，且未逾原主契約金額百分之五十。</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7.原有採購之後續擴充，且已於原招標公告及招標文件敘明擴充之期間、金額或數量。</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8.在集中交易或公開競價市場採購財物。</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9.委託專業服務、技術服務或資訊服務，經公開客觀評選為優勝。</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10.以公告程序辦理設計競賽，經公開客觀評選為優勝。</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11.委託在專業領域具領先地位之自然人、法人或經公告審查優勝之學術或非營利機構進行科技、技術引進、行政或學術研究發展。</w:t>
      </w:r>
    </w:p>
    <w:p w:rsidR="0079460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12.配合研究發展計畫之需求特性、特殊功能，或其他專業性之財物及勞務項目，經受補助、委託或依法編列之科學技術研究發展預算機關(構)首長或其授權者核定。</w:t>
      </w:r>
    </w:p>
    <w:p w:rsidR="00937A29" w:rsidRPr="00932AC1" w:rsidRDefault="00794609" w:rsidP="002F6C96">
      <w:pPr>
        <w:spacing w:line="460" w:lineRule="exact"/>
        <w:ind w:leftChars="1" w:left="285" w:hangingChars="101" w:hanging="283"/>
        <w:jc w:val="both"/>
        <w:rPr>
          <w:rFonts w:ascii="標楷體" w:eastAsia="標楷體" w:hAnsi="標楷體"/>
          <w:sz w:val="28"/>
          <w:szCs w:val="28"/>
        </w:rPr>
      </w:pPr>
      <w:r w:rsidRPr="00932AC1">
        <w:rPr>
          <w:rFonts w:ascii="標楷體" w:eastAsia="標楷體" w:hAnsi="標楷體" w:hint="eastAsia"/>
          <w:sz w:val="28"/>
          <w:szCs w:val="28"/>
        </w:rPr>
        <w:t>13.其他報請受補助、委託或依法編列之科學技術研究發展預算機關(構)首長或其授權者核定。</w:t>
      </w:r>
    </w:p>
    <w:sectPr w:rsidR="00937A29" w:rsidRPr="00932AC1" w:rsidSect="002F6C96">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17A" w:rsidRDefault="005F117A" w:rsidP="00842D28">
      <w:r>
        <w:separator/>
      </w:r>
    </w:p>
  </w:endnote>
  <w:endnote w:type="continuationSeparator" w:id="0">
    <w:p w:rsidR="005F117A" w:rsidRDefault="005F117A" w:rsidP="0084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
    <w:altName w:val="Arial Unicode MS"/>
    <w:panose1 w:val="00000000000000000000"/>
    <w:charset w:val="88"/>
    <w:family w:val="roman"/>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17A" w:rsidRDefault="005F117A" w:rsidP="00842D28">
      <w:r>
        <w:separator/>
      </w:r>
    </w:p>
  </w:footnote>
  <w:footnote w:type="continuationSeparator" w:id="0">
    <w:p w:rsidR="005F117A" w:rsidRDefault="005F117A" w:rsidP="0084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48EB"/>
    <w:multiLevelType w:val="multilevel"/>
    <w:tmpl w:val="FF668F68"/>
    <w:lvl w:ilvl="0">
      <w:start w:val="1"/>
      <w:numFmt w:val="taiwaneseCountingThousand"/>
      <w:lvlText w:val="%1、"/>
      <w:lvlJc w:val="left"/>
      <w:pPr>
        <w:ind w:left="480" w:hanging="480"/>
      </w:pPr>
      <w:rPr>
        <w:rFonts w:hint="eastAsia"/>
      </w:rPr>
    </w:lvl>
    <w:lvl w:ilvl="1">
      <w:start w:val="1"/>
      <w:numFmt w:val="taiwaneseCountingThousand"/>
      <w:lvlText w:val="（%2）"/>
      <w:lvlJc w:val="left"/>
      <w:pPr>
        <w:ind w:left="1200" w:hanging="720"/>
      </w:pPr>
      <w:rPr>
        <w:rFonts w:hint="default"/>
        <w:lang w:val="en-US"/>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3FFE3C0C"/>
    <w:multiLevelType w:val="multilevel"/>
    <w:tmpl w:val="FF668F68"/>
    <w:lvl w:ilvl="0">
      <w:start w:val="1"/>
      <w:numFmt w:val="taiwaneseCountingThousand"/>
      <w:lvlText w:val="%1、"/>
      <w:lvlJc w:val="left"/>
      <w:pPr>
        <w:ind w:left="480" w:hanging="480"/>
      </w:pPr>
      <w:rPr>
        <w:rFonts w:hint="eastAsia"/>
      </w:rPr>
    </w:lvl>
    <w:lvl w:ilvl="1">
      <w:start w:val="1"/>
      <w:numFmt w:val="taiwaneseCountingThousand"/>
      <w:lvlText w:val="（%2）"/>
      <w:lvlJc w:val="left"/>
      <w:pPr>
        <w:ind w:left="1200" w:hanging="720"/>
      </w:pPr>
      <w:rPr>
        <w:rFonts w:hint="default"/>
        <w:lang w:val="en-US"/>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605E47AC"/>
    <w:multiLevelType w:val="hybridMultilevel"/>
    <w:tmpl w:val="BE463EC4"/>
    <w:lvl w:ilvl="0" w:tplc="8EEC596A">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E792ADD"/>
    <w:multiLevelType w:val="multilevel"/>
    <w:tmpl w:val="FF668F68"/>
    <w:lvl w:ilvl="0">
      <w:start w:val="1"/>
      <w:numFmt w:val="taiwaneseCountingThousand"/>
      <w:lvlText w:val="%1、"/>
      <w:lvlJc w:val="left"/>
      <w:pPr>
        <w:ind w:left="480" w:hanging="480"/>
      </w:pPr>
      <w:rPr>
        <w:rFonts w:hint="eastAsia"/>
      </w:rPr>
    </w:lvl>
    <w:lvl w:ilvl="1">
      <w:start w:val="1"/>
      <w:numFmt w:val="taiwaneseCountingThousand"/>
      <w:lvlText w:val="（%2）"/>
      <w:lvlJc w:val="left"/>
      <w:pPr>
        <w:ind w:left="1571" w:hanging="720"/>
      </w:pPr>
      <w:rPr>
        <w:rFonts w:hint="default"/>
        <w:lang w:val="en-US"/>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29"/>
    <w:rsid w:val="00003804"/>
    <w:rsid w:val="00025EFE"/>
    <w:rsid w:val="000308A1"/>
    <w:rsid w:val="0004758B"/>
    <w:rsid w:val="00066555"/>
    <w:rsid w:val="000D26BF"/>
    <w:rsid w:val="000E458F"/>
    <w:rsid w:val="00151C86"/>
    <w:rsid w:val="00172CEE"/>
    <w:rsid w:val="001B7BD4"/>
    <w:rsid w:val="001D4BF9"/>
    <w:rsid w:val="001D79AE"/>
    <w:rsid w:val="00214B54"/>
    <w:rsid w:val="00224B90"/>
    <w:rsid w:val="00241B7F"/>
    <w:rsid w:val="002716B8"/>
    <w:rsid w:val="00294E0C"/>
    <w:rsid w:val="002F0796"/>
    <w:rsid w:val="002F6C96"/>
    <w:rsid w:val="00301D77"/>
    <w:rsid w:val="00302235"/>
    <w:rsid w:val="003805E3"/>
    <w:rsid w:val="00390FA3"/>
    <w:rsid w:val="003B3E3E"/>
    <w:rsid w:val="003C18B0"/>
    <w:rsid w:val="00424ABE"/>
    <w:rsid w:val="00426ED0"/>
    <w:rsid w:val="00450212"/>
    <w:rsid w:val="0045181F"/>
    <w:rsid w:val="004932F8"/>
    <w:rsid w:val="0049429E"/>
    <w:rsid w:val="004A255D"/>
    <w:rsid w:val="004A6E63"/>
    <w:rsid w:val="004C7576"/>
    <w:rsid w:val="004D50AA"/>
    <w:rsid w:val="00502FB8"/>
    <w:rsid w:val="00511099"/>
    <w:rsid w:val="00516B81"/>
    <w:rsid w:val="0052793E"/>
    <w:rsid w:val="00530AEF"/>
    <w:rsid w:val="005319FB"/>
    <w:rsid w:val="00576F17"/>
    <w:rsid w:val="0059669C"/>
    <w:rsid w:val="005D52D4"/>
    <w:rsid w:val="005F117A"/>
    <w:rsid w:val="00601941"/>
    <w:rsid w:val="00601F3D"/>
    <w:rsid w:val="00610BA9"/>
    <w:rsid w:val="006222A9"/>
    <w:rsid w:val="006342DE"/>
    <w:rsid w:val="006559AE"/>
    <w:rsid w:val="00670204"/>
    <w:rsid w:val="00681764"/>
    <w:rsid w:val="00685F75"/>
    <w:rsid w:val="006D01DE"/>
    <w:rsid w:val="006F65FB"/>
    <w:rsid w:val="007075E3"/>
    <w:rsid w:val="007107D2"/>
    <w:rsid w:val="00724FFC"/>
    <w:rsid w:val="007457C3"/>
    <w:rsid w:val="0077624E"/>
    <w:rsid w:val="007802D2"/>
    <w:rsid w:val="00787419"/>
    <w:rsid w:val="00794609"/>
    <w:rsid w:val="007A133A"/>
    <w:rsid w:val="007A61E1"/>
    <w:rsid w:val="007E4910"/>
    <w:rsid w:val="00837AB1"/>
    <w:rsid w:val="008405DF"/>
    <w:rsid w:val="00842D28"/>
    <w:rsid w:val="00844209"/>
    <w:rsid w:val="00862970"/>
    <w:rsid w:val="0086710D"/>
    <w:rsid w:val="008806BE"/>
    <w:rsid w:val="00881BE5"/>
    <w:rsid w:val="00892D34"/>
    <w:rsid w:val="008A1BD3"/>
    <w:rsid w:val="008B2E3F"/>
    <w:rsid w:val="009161E4"/>
    <w:rsid w:val="0092212D"/>
    <w:rsid w:val="00926BCF"/>
    <w:rsid w:val="00932AC1"/>
    <w:rsid w:val="00935FB2"/>
    <w:rsid w:val="00937A29"/>
    <w:rsid w:val="00944485"/>
    <w:rsid w:val="009624BC"/>
    <w:rsid w:val="009851C0"/>
    <w:rsid w:val="0099193E"/>
    <w:rsid w:val="009A2B09"/>
    <w:rsid w:val="009A6D2B"/>
    <w:rsid w:val="009C2D27"/>
    <w:rsid w:val="00A31BE5"/>
    <w:rsid w:val="00A6062F"/>
    <w:rsid w:val="00A62FBC"/>
    <w:rsid w:val="00A65000"/>
    <w:rsid w:val="00AC7948"/>
    <w:rsid w:val="00AF04B8"/>
    <w:rsid w:val="00B44B7B"/>
    <w:rsid w:val="00B95095"/>
    <w:rsid w:val="00BB300A"/>
    <w:rsid w:val="00BD14CC"/>
    <w:rsid w:val="00BE5779"/>
    <w:rsid w:val="00BF1185"/>
    <w:rsid w:val="00BF428D"/>
    <w:rsid w:val="00BF5DDB"/>
    <w:rsid w:val="00C118FD"/>
    <w:rsid w:val="00C27D26"/>
    <w:rsid w:val="00C30E7A"/>
    <w:rsid w:val="00C54993"/>
    <w:rsid w:val="00CC238C"/>
    <w:rsid w:val="00CD394F"/>
    <w:rsid w:val="00D27FDE"/>
    <w:rsid w:val="00D43C95"/>
    <w:rsid w:val="00D44DA9"/>
    <w:rsid w:val="00D6076E"/>
    <w:rsid w:val="00D72D88"/>
    <w:rsid w:val="00D769A9"/>
    <w:rsid w:val="00D817AD"/>
    <w:rsid w:val="00D924FB"/>
    <w:rsid w:val="00DB77D5"/>
    <w:rsid w:val="00DF7670"/>
    <w:rsid w:val="00E00F26"/>
    <w:rsid w:val="00E23C2F"/>
    <w:rsid w:val="00E40F14"/>
    <w:rsid w:val="00E4370C"/>
    <w:rsid w:val="00E4534E"/>
    <w:rsid w:val="00E54F94"/>
    <w:rsid w:val="00E71D72"/>
    <w:rsid w:val="00E97D64"/>
    <w:rsid w:val="00EB4188"/>
    <w:rsid w:val="00EC54D1"/>
    <w:rsid w:val="00ED17E7"/>
    <w:rsid w:val="00EF2BCD"/>
    <w:rsid w:val="00EF31F4"/>
    <w:rsid w:val="00EF5B21"/>
    <w:rsid w:val="00F72F85"/>
    <w:rsid w:val="00F84DB7"/>
    <w:rsid w:val="00F87690"/>
    <w:rsid w:val="00F9031E"/>
    <w:rsid w:val="00FB31FA"/>
    <w:rsid w:val="00FB53BC"/>
    <w:rsid w:val="00FF0B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F8A15"/>
  <w15:docId w15:val="{AC8C1F57-9B6E-40CE-ABC3-A4E7ED93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7A29"/>
    <w:pPr>
      <w:widowControl w:val="0"/>
      <w:autoSpaceDE w:val="0"/>
      <w:autoSpaceDN w:val="0"/>
      <w:adjustRightInd w:val="0"/>
    </w:pPr>
    <w:rPr>
      <w:rFonts w:ascii="...?..." w:eastAsia="...?..." w:cs="...?..."/>
      <w:color w:val="000000"/>
      <w:kern w:val="0"/>
      <w:szCs w:val="24"/>
    </w:rPr>
  </w:style>
  <w:style w:type="paragraph" w:styleId="a3">
    <w:name w:val="List Paragraph"/>
    <w:basedOn w:val="a"/>
    <w:uiPriority w:val="34"/>
    <w:qFormat/>
    <w:rsid w:val="00937A29"/>
    <w:pPr>
      <w:ind w:leftChars="200" w:left="480"/>
    </w:pPr>
  </w:style>
  <w:style w:type="paragraph" w:styleId="a4">
    <w:name w:val="header"/>
    <w:basedOn w:val="a"/>
    <w:link w:val="a5"/>
    <w:uiPriority w:val="99"/>
    <w:unhideWhenUsed/>
    <w:rsid w:val="00842D28"/>
    <w:pPr>
      <w:tabs>
        <w:tab w:val="center" w:pos="4153"/>
        <w:tab w:val="right" w:pos="8306"/>
      </w:tabs>
      <w:snapToGrid w:val="0"/>
    </w:pPr>
    <w:rPr>
      <w:sz w:val="20"/>
      <w:szCs w:val="20"/>
    </w:rPr>
  </w:style>
  <w:style w:type="character" w:customStyle="1" w:styleId="a5">
    <w:name w:val="頁首 字元"/>
    <w:basedOn w:val="a0"/>
    <w:link w:val="a4"/>
    <w:uiPriority w:val="99"/>
    <w:rsid w:val="00842D28"/>
    <w:rPr>
      <w:sz w:val="20"/>
      <w:szCs w:val="20"/>
    </w:rPr>
  </w:style>
  <w:style w:type="paragraph" w:styleId="a6">
    <w:name w:val="footer"/>
    <w:basedOn w:val="a"/>
    <w:link w:val="a7"/>
    <w:uiPriority w:val="99"/>
    <w:unhideWhenUsed/>
    <w:rsid w:val="00842D28"/>
    <w:pPr>
      <w:tabs>
        <w:tab w:val="center" w:pos="4153"/>
        <w:tab w:val="right" w:pos="8306"/>
      </w:tabs>
      <w:snapToGrid w:val="0"/>
    </w:pPr>
    <w:rPr>
      <w:sz w:val="20"/>
      <w:szCs w:val="20"/>
    </w:rPr>
  </w:style>
  <w:style w:type="character" w:customStyle="1" w:styleId="a7">
    <w:name w:val="頁尾 字元"/>
    <w:basedOn w:val="a0"/>
    <w:link w:val="a6"/>
    <w:uiPriority w:val="99"/>
    <w:rsid w:val="00842D28"/>
    <w:rPr>
      <w:sz w:val="20"/>
      <w:szCs w:val="20"/>
    </w:rPr>
  </w:style>
  <w:style w:type="character" w:styleId="a8">
    <w:name w:val="Strong"/>
    <w:basedOn w:val="a0"/>
    <w:uiPriority w:val="22"/>
    <w:qFormat/>
    <w:rsid w:val="008A1BD3"/>
    <w:rPr>
      <w:b/>
      <w:bCs/>
    </w:rPr>
  </w:style>
  <w:style w:type="paragraph" w:styleId="Web">
    <w:name w:val="Normal (Web)"/>
    <w:basedOn w:val="a"/>
    <w:uiPriority w:val="99"/>
    <w:semiHidden/>
    <w:unhideWhenUsed/>
    <w:rsid w:val="008A1BD3"/>
    <w:pPr>
      <w:widowControl/>
      <w:spacing w:after="150"/>
    </w:pPr>
    <w:rPr>
      <w:rFonts w:ascii="新細明體" w:eastAsia="新細明體" w:hAnsi="新細明體" w:cs="新細明體"/>
      <w:kern w:val="0"/>
      <w:szCs w:val="24"/>
    </w:rPr>
  </w:style>
  <w:style w:type="paragraph" w:styleId="a9">
    <w:name w:val="Balloon Text"/>
    <w:basedOn w:val="a"/>
    <w:link w:val="aa"/>
    <w:uiPriority w:val="99"/>
    <w:semiHidden/>
    <w:unhideWhenUsed/>
    <w:rsid w:val="00926BC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26B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3598">
      <w:bodyDiv w:val="1"/>
      <w:marLeft w:val="0"/>
      <w:marRight w:val="0"/>
      <w:marTop w:val="0"/>
      <w:marBottom w:val="0"/>
      <w:divBdr>
        <w:top w:val="none" w:sz="0" w:space="0" w:color="auto"/>
        <w:left w:val="none" w:sz="0" w:space="0" w:color="auto"/>
        <w:bottom w:val="none" w:sz="0" w:space="0" w:color="auto"/>
        <w:right w:val="none" w:sz="0" w:space="0" w:color="auto"/>
      </w:divBdr>
      <w:divsChild>
        <w:div w:id="45419751">
          <w:marLeft w:val="0"/>
          <w:marRight w:val="0"/>
          <w:marTop w:val="0"/>
          <w:marBottom w:val="0"/>
          <w:divBdr>
            <w:top w:val="none" w:sz="0" w:space="0" w:color="auto"/>
            <w:left w:val="none" w:sz="0" w:space="0" w:color="auto"/>
            <w:bottom w:val="none" w:sz="0" w:space="0" w:color="auto"/>
            <w:right w:val="none" w:sz="0" w:space="0" w:color="auto"/>
          </w:divBdr>
          <w:divsChild>
            <w:div w:id="1342005225">
              <w:marLeft w:val="0"/>
              <w:marRight w:val="0"/>
              <w:marTop w:val="0"/>
              <w:marBottom w:val="0"/>
              <w:divBdr>
                <w:top w:val="none" w:sz="0" w:space="0" w:color="auto"/>
                <w:left w:val="none" w:sz="0" w:space="0" w:color="auto"/>
                <w:bottom w:val="none" w:sz="0" w:space="0" w:color="auto"/>
                <w:right w:val="none" w:sz="0" w:space="0" w:color="auto"/>
              </w:divBdr>
              <w:divsChild>
                <w:div w:id="1791196744">
                  <w:marLeft w:val="0"/>
                  <w:marRight w:val="0"/>
                  <w:marTop w:val="0"/>
                  <w:marBottom w:val="0"/>
                  <w:divBdr>
                    <w:top w:val="none" w:sz="0" w:space="0" w:color="auto"/>
                    <w:left w:val="none" w:sz="0" w:space="0" w:color="auto"/>
                    <w:bottom w:val="none" w:sz="0" w:space="0" w:color="auto"/>
                    <w:right w:val="none" w:sz="0" w:space="0" w:color="auto"/>
                  </w:divBdr>
                  <w:divsChild>
                    <w:div w:id="740903377">
                      <w:marLeft w:val="0"/>
                      <w:marRight w:val="0"/>
                      <w:marTop w:val="0"/>
                      <w:marBottom w:val="0"/>
                      <w:divBdr>
                        <w:top w:val="none" w:sz="0" w:space="0" w:color="auto"/>
                        <w:left w:val="none" w:sz="0" w:space="0" w:color="auto"/>
                        <w:bottom w:val="none" w:sz="0" w:space="0" w:color="auto"/>
                        <w:right w:val="none" w:sz="0" w:space="0" w:color="auto"/>
                      </w:divBdr>
                      <w:divsChild>
                        <w:div w:id="476840998">
                          <w:marLeft w:val="-225"/>
                          <w:marRight w:val="-225"/>
                          <w:marTop w:val="0"/>
                          <w:marBottom w:val="0"/>
                          <w:divBdr>
                            <w:top w:val="none" w:sz="0" w:space="0" w:color="auto"/>
                            <w:left w:val="none" w:sz="0" w:space="0" w:color="auto"/>
                            <w:bottom w:val="none" w:sz="0" w:space="0" w:color="auto"/>
                            <w:right w:val="none" w:sz="0" w:space="0" w:color="auto"/>
                          </w:divBdr>
                          <w:divsChild>
                            <w:div w:id="198787337">
                              <w:marLeft w:val="0"/>
                              <w:marRight w:val="0"/>
                              <w:marTop w:val="0"/>
                              <w:marBottom w:val="0"/>
                              <w:divBdr>
                                <w:top w:val="none" w:sz="0" w:space="0" w:color="auto"/>
                                <w:left w:val="none" w:sz="0" w:space="0" w:color="auto"/>
                                <w:bottom w:val="none" w:sz="0" w:space="0" w:color="auto"/>
                                <w:right w:val="none" w:sz="0" w:space="0" w:color="auto"/>
                              </w:divBdr>
                              <w:divsChild>
                                <w:div w:id="2140956556">
                                  <w:marLeft w:val="0"/>
                                  <w:marRight w:val="0"/>
                                  <w:marTop w:val="0"/>
                                  <w:marBottom w:val="0"/>
                                  <w:divBdr>
                                    <w:top w:val="none" w:sz="0" w:space="0" w:color="auto"/>
                                    <w:left w:val="none" w:sz="0" w:space="0" w:color="auto"/>
                                    <w:bottom w:val="none" w:sz="0" w:space="0" w:color="auto"/>
                                    <w:right w:val="none" w:sz="0" w:space="0" w:color="auto"/>
                                  </w:divBdr>
                                  <w:divsChild>
                                    <w:div w:id="1188526052">
                                      <w:marLeft w:val="0"/>
                                      <w:marRight w:val="0"/>
                                      <w:marTop w:val="0"/>
                                      <w:marBottom w:val="0"/>
                                      <w:divBdr>
                                        <w:top w:val="none" w:sz="0" w:space="0" w:color="auto"/>
                                        <w:left w:val="none" w:sz="0" w:space="0" w:color="auto"/>
                                        <w:bottom w:val="none" w:sz="0" w:space="0" w:color="auto"/>
                                        <w:right w:val="none" w:sz="0" w:space="0" w:color="auto"/>
                                      </w:divBdr>
                                      <w:divsChild>
                                        <w:div w:id="598101443">
                                          <w:marLeft w:val="0"/>
                                          <w:marRight w:val="0"/>
                                          <w:marTop w:val="0"/>
                                          <w:marBottom w:val="0"/>
                                          <w:divBdr>
                                            <w:top w:val="none" w:sz="0" w:space="0" w:color="auto"/>
                                            <w:left w:val="none" w:sz="0" w:space="0" w:color="auto"/>
                                            <w:bottom w:val="none" w:sz="0" w:space="0" w:color="auto"/>
                                            <w:right w:val="none" w:sz="0" w:space="0" w:color="auto"/>
                                          </w:divBdr>
                                          <w:divsChild>
                                            <w:div w:id="1316685919">
                                              <w:marLeft w:val="0"/>
                                              <w:marRight w:val="0"/>
                                              <w:marTop w:val="0"/>
                                              <w:marBottom w:val="135"/>
                                              <w:divBdr>
                                                <w:top w:val="none" w:sz="0" w:space="0" w:color="auto"/>
                                                <w:left w:val="none" w:sz="0" w:space="0" w:color="auto"/>
                                                <w:bottom w:val="none" w:sz="0" w:space="0" w:color="auto"/>
                                                <w:right w:val="none" w:sz="0" w:space="0" w:color="auto"/>
                                              </w:divBdr>
                                              <w:divsChild>
                                                <w:div w:id="1169294648">
                                                  <w:marLeft w:val="0"/>
                                                  <w:marRight w:val="0"/>
                                                  <w:marTop w:val="0"/>
                                                  <w:marBottom w:val="0"/>
                                                  <w:divBdr>
                                                    <w:top w:val="none" w:sz="0" w:space="0" w:color="auto"/>
                                                    <w:left w:val="none" w:sz="0" w:space="0" w:color="auto"/>
                                                    <w:bottom w:val="none" w:sz="0" w:space="0" w:color="auto"/>
                                                    <w:right w:val="none" w:sz="0" w:space="0" w:color="auto"/>
                                                  </w:divBdr>
                                                  <w:divsChild>
                                                    <w:div w:id="1058473539">
                                                      <w:marLeft w:val="0"/>
                                                      <w:marRight w:val="0"/>
                                                      <w:marTop w:val="0"/>
                                                      <w:marBottom w:val="0"/>
                                                      <w:divBdr>
                                                        <w:top w:val="none" w:sz="0" w:space="0" w:color="auto"/>
                                                        <w:left w:val="none" w:sz="0" w:space="0" w:color="auto"/>
                                                        <w:bottom w:val="none" w:sz="0" w:space="0" w:color="auto"/>
                                                        <w:right w:val="none" w:sz="0" w:space="0" w:color="auto"/>
                                                      </w:divBdr>
                                                      <w:divsChild>
                                                        <w:div w:id="15957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363B0-046E-4FE5-AFEF-97788D77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吳金玉</dc:creator>
  <cp:lastModifiedBy>賴佩青</cp:lastModifiedBy>
  <cp:revision>11</cp:revision>
  <cp:lastPrinted>2019-08-01T07:42:00Z</cp:lastPrinted>
  <dcterms:created xsi:type="dcterms:W3CDTF">2019-10-25T07:32:00Z</dcterms:created>
  <dcterms:modified xsi:type="dcterms:W3CDTF">2019-11-08T05:33:00Z</dcterms:modified>
</cp:coreProperties>
</file>