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A2" w:rsidRDefault="00FE3DBE" w:rsidP="00781CA2">
      <w:pPr>
        <w:spacing w:beforeLines="50" w:before="180" w:afterLines="50" w:after="180" w:line="0" w:lineRule="atLeast"/>
        <w:rPr>
          <w:rFonts w:ascii="Times New Roman" w:eastAsia="標楷體" w:hAnsi="Times New Roman" w:cs="Arial"/>
          <w:bCs/>
          <w:sz w:val="28"/>
          <w:szCs w:val="28"/>
        </w:rPr>
      </w:pPr>
      <w:r>
        <w:rPr>
          <w:rFonts w:ascii="Times New Roman" w:eastAsia="標楷體" w:hAnsi="Times New Roman" w:cs="Arial" w:hint="eastAsia"/>
          <w:bCs/>
          <w:sz w:val="28"/>
          <w:szCs w:val="28"/>
        </w:rPr>
        <w:t>同位素組徵求領用設備一批，詳見附件。</w:t>
      </w:r>
    </w:p>
    <w:p w:rsidR="00781CA2" w:rsidRDefault="00FE3DBE" w:rsidP="00781CA2">
      <w:pPr>
        <w:spacing w:beforeLines="50" w:before="180" w:afterLines="50" w:after="180" w:line="0" w:lineRule="atLeast"/>
        <w:rPr>
          <w:rFonts w:ascii="Times New Roman" w:eastAsia="標楷體" w:hAnsi="Times New Roman" w:cs="Arial"/>
          <w:bCs/>
          <w:sz w:val="28"/>
          <w:szCs w:val="28"/>
        </w:rPr>
      </w:pPr>
      <w:r>
        <w:rPr>
          <w:rFonts w:ascii="Times New Roman" w:eastAsia="標楷體" w:hAnsi="Times New Roman" w:cs="Arial" w:hint="eastAsia"/>
          <w:bCs/>
          <w:sz w:val="28"/>
          <w:szCs w:val="28"/>
        </w:rPr>
        <w:t>公告期間：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108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年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3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月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26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日起至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4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月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26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日止。</w:t>
      </w:r>
      <w:r w:rsidR="00781CA2" w:rsidRPr="003E401A">
        <w:rPr>
          <w:rFonts w:ascii="Times New Roman" w:eastAsia="標楷體" w:hAnsi="Times New Roman" w:cs="Arial" w:hint="eastAsia"/>
          <w:bCs/>
          <w:sz w:val="28"/>
          <w:szCs w:val="28"/>
        </w:rPr>
        <w:t>若無領用，將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於公告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30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天後</w:t>
      </w:r>
      <w:r w:rsidR="00781CA2" w:rsidRPr="003E401A">
        <w:rPr>
          <w:rFonts w:ascii="Times New Roman" w:eastAsia="標楷體" w:hAnsi="Times New Roman" w:cs="Arial" w:hint="eastAsia"/>
          <w:bCs/>
          <w:sz w:val="28"/>
          <w:szCs w:val="28"/>
        </w:rPr>
        <w:t>逕行辦理報廢。</w:t>
      </w:r>
    </w:p>
    <w:p w:rsidR="00FE3DBE" w:rsidRDefault="00781CA2" w:rsidP="00781CA2">
      <w:pPr>
        <w:spacing w:beforeLines="50" w:before="180" w:afterLines="50" w:after="180" w:line="0" w:lineRule="atLeast"/>
        <w:rPr>
          <w:rFonts w:ascii="Times New Roman" w:eastAsia="標楷體" w:hAnsi="Times New Roman" w:cs="Arial"/>
          <w:bCs/>
          <w:sz w:val="28"/>
          <w:szCs w:val="28"/>
        </w:rPr>
      </w:pPr>
      <w:r>
        <w:rPr>
          <w:rFonts w:ascii="Times New Roman" w:eastAsia="標楷體" w:hAnsi="Times New Roman" w:cs="Arial" w:hint="eastAsia"/>
          <w:bCs/>
          <w:sz w:val="28"/>
          <w:szCs w:val="28"/>
        </w:rPr>
        <w:t>若</w:t>
      </w:r>
      <w:r w:rsidR="00FE3DBE">
        <w:rPr>
          <w:rFonts w:ascii="Times New Roman" w:eastAsia="標楷體" w:hAnsi="Times New Roman" w:cs="Arial" w:hint="eastAsia"/>
          <w:bCs/>
          <w:sz w:val="28"/>
          <w:szCs w:val="28"/>
        </w:rPr>
        <w:t>需求單位，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請</w:t>
      </w:r>
      <w:r w:rsidR="00FE3DBE" w:rsidRPr="003E401A">
        <w:rPr>
          <w:rFonts w:ascii="Times New Roman" w:eastAsia="標楷體" w:hAnsi="Times New Roman" w:cs="Arial" w:hint="eastAsia"/>
          <w:bCs/>
          <w:sz w:val="28"/>
          <w:szCs w:val="28"/>
        </w:rPr>
        <w:t>電洽</w:t>
      </w:r>
      <w:r w:rsidR="00FE3DBE">
        <w:rPr>
          <w:rFonts w:ascii="Times New Roman" w:eastAsia="標楷體" w:hAnsi="Times New Roman" w:cs="Arial" w:hint="eastAsia"/>
          <w:bCs/>
          <w:sz w:val="28"/>
          <w:szCs w:val="28"/>
        </w:rPr>
        <w:t>同位素組官孝勳先生或廖澤蓉小姐</w:t>
      </w:r>
      <w:proofErr w:type="gramStart"/>
      <w:r w:rsidR="00FE3DBE" w:rsidRPr="00FE3DBE">
        <w:rPr>
          <w:rFonts w:ascii="Times New Roman" w:eastAsia="標楷體" w:hAnsi="Times New Roman" w:cs="Arial" w:hint="eastAsia"/>
          <w:bCs/>
          <w:sz w:val="28"/>
          <w:szCs w:val="28"/>
        </w:rPr>
        <w:t>（</w:t>
      </w:r>
      <w:proofErr w:type="gramEnd"/>
      <w:r w:rsidR="00FE3DBE" w:rsidRPr="003E401A">
        <w:rPr>
          <w:rFonts w:ascii="Times New Roman" w:eastAsia="標楷體" w:hAnsi="Times New Roman" w:cs="Arial" w:hint="eastAsia"/>
          <w:bCs/>
          <w:sz w:val="28"/>
          <w:szCs w:val="28"/>
        </w:rPr>
        <w:t>分機：</w:t>
      </w:r>
      <w:r w:rsidR="00FE3DBE">
        <w:rPr>
          <w:rFonts w:ascii="Times New Roman" w:eastAsia="標楷體" w:hAnsi="Times New Roman" w:cs="Arial" w:hint="eastAsia"/>
          <w:bCs/>
          <w:sz w:val="28"/>
          <w:szCs w:val="28"/>
        </w:rPr>
        <w:t>7267</w:t>
      </w:r>
      <w:r w:rsidR="00FE3DBE">
        <w:rPr>
          <w:rFonts w:ascii="Times New Roman" w:eastAsia="標楷體" w:hAnsi="Times New Roman" w:cs="Arial" w:hint="eastAsia"/>
          <w:bCs/>
          <w:sz w:val="28"/>
          <w:szCs w:val="28"/>
        </w:rPr>
        <w:t>、</w:t>
      </w:r>
      <w:r w:rsidR="00FE3DBE">
        <w:rPr>
          <w:rFonts w:ascii="Times New Roman" w:eastAsia="標楷體" w:hAnsi="Times New Roman" w:cs="Arial" w:hint="eastAsia"/>
          <w:bCs/>
          <w:sz w:val="28"/>
          <w:szCs w:val="28"/>
        </w:rPr>
        <w:t>7268</w:t>
      </w:r>
      <w:r w:rsidR="00FE3DBE">
        <w:rPr>
          <w:rFonts w:ascii="Times New Roman" w:eastAsia="標楷體" w:hAnsi="Times New Roman" w:cs="Arial" w:hint="eastAsia"/>
          <w:bCs/>
          <w:sz w:val="28"/>
          <w:szCs w:val="28"/>
        </w:rPr>
        <w:t>、</w:t>
      </w:r>
      <w:r w:rsidR="00FE3DBE">
        <w:rPr>
          <w:rFonts w:ascii="Times New Roman" w:eastAsia="標楷體" w:hAnsi="Times New Roman" w:cs="Arial" w:hint="eastAsia"/>
          <w:bCs/>
          <w:sz w:val="28"/>
          <w:szCs w:val="28"/>
        </w:rPr>
        <w:t>7269</w:t>
      </w:r>
      <w:proofErr w:type="gramStart"/>
      <w:r w:rsidR="00FE3DBE" w:rsidRPr="00FE3DBE">
        <w:rPr>
          <w:rFonts w:ascii="Times New Roman" w:eastAsia="標楷體" w:hAnsi="Times New Roman" w:cs="Arial" w:hint="eastAsia"/>
          <w:bCs/>
          <w:sz w:val="28"/>
          <w:szCs w:val="28"/>
        </w:rPr>
        <w:t>）</w:t>
      </w:r>
      <w:proofErr w:type="gramEnd"/>
      <w:r w:rsidR="00FE3DBE" w:rsidRPr="003E401A">
        <w:rPr>
          <w:rFonts w:ascii="Times New Roman" w:eastAsia="標楷體" w:hAnsi="Times New Roman" w:cs="Arial" w:hint="eastAsia"/>
          <w:bCs/>
          <w:sz w:val="28"/>
          <w:szCs w:val="28"/>
        </w:rPr>
        <w:t>。</w:t>
      </w:r>
    </w:p>
    <w:p w:rsidR="00781CA2" w:rsidRDefault="00FE3DBE" w:rsidP="00781CA2">
      <w:pPr>
        <w:spacing w:beforeLines="50" w:before="180" w:afterLines="50" w:after="180" w:line="0" w:lineRule="atLeast"/>
        <w:rPr>
          <w:rFonts w:ascii="Times New Roman" w:eastAsia="標楷體" w:hAnsi="Times New Roman" w:cs="Arial"/>
          <w:bCs/>
          <w:sz w:val="28"/>
          <w:szCs w:val="28"/>
        </w:rPr>
      </w:pPr>
      <w:r>
        <w:rPr>
          <w:rFonts w:ascii="Times New Roman" w:eastAsia="標楷體" w:hAnsi="Times New Roman" w:cs="Arial" w:hint="eastAsia"/>
          <w:bCs/>
          <w:sz w:val="28"/>
          <w:szCs w:val="28"/>
        </w:rPr>
        <w:t>且煩請同仁</w:t>
      </w:r>
      <w:r w:rsidR="00781CA2">
        <w:rPr>
          <w:rFonts w:ascii="Times New Roman" w:eastAsia="標楷體" w:hAnsi="Times New Roman" w:cs="Arial" w:hint="eastAsia"/>
          <w:bCs/>
          <w:sz w:val="28"/>
          <w:szCs w:val="28"/>
        </w:rPr>
        <w:t>自行找空間及安置儀器設備，本實驗室不提供空間</w:t>
      </w:r>
      <w:r w:rsidR="003F4503">
        <w:rPr>
          <w:rFonts w:ascii="Times New Roman" w:eastAsia="標楷體" w:hAnsi="Times New Roman" w:cs="Arial" w:hint="eastAsia"/>
          <w:bCs/>
          <w:sz w:val="28"/>
          <w:szCs w:val="28"/>
        </w:rPr>
        <w:t>暫存</w:t>
      </w:r>
      <w:bookmarkStart w:id="0" w:name="_GoBack"/>
      <w:bookmarkEnd w:id="0"/>
      <w:r w:rsidR="00781CA2">
        <w:rPr>
          <w:rFonts w:ascii="Times New Roman" w:eastAsia="標楷體" w:hAnsi="Times New Roman" w:cs="Arial" w:hint="eastAsia"/>
          <w:bCs/>
          <w:sz w:val="28"/>
          <w:szCs w:val="28"/>
        </w:rPr>
        <w:t>。</w:t>
      </w:r>
    </w:p>
    <w:p w:rsidR="00FE3DBE" w:rsidRPr="003E401A" w:rsidRDefault="00FE3DBE" w:rsidP="00781CA2">
      <w:pPr>
        <w:spacing w:beforeLines="50" w:before="180" w:afterLines="50" w:after="180" w:line="0" w:lineRule="atLeast"/>
        <w:rPr>
          <w:rFonts w:ascii="Times New Roman" w:eastAsia="標楷體" w:hAnsi="Times New Roman"/>
          <w:shd w:val="clear" w:color="auto" w:fill="FFFFFF"/>
        </w:rPr>
      </w:pPr>
      <w:r>
        <w:rPr>
          <w:rFonts w:ascii="Times New Roman" w:eastAsia="標楷體" w:hAnsi="Times New Roman" w:cs="Arial" w:hint="eastAsia"/>
          <w:bCs/>
          <w:sz w:val="28"/>
          <w:szCs w:val="28"/>
        </w:rPr>
        <w:t>請查照轉知。</w:t>
      </w:r>
    </w:p>
    <w:tbl>
      <w:tblPr>
        <w:tblStyle w:val="a3"/>
        <w:tblW w:w="15574" w:type="dxa"/>
        <w:tblLayout w:type="fixed"/>
        <w:tblLook w:val="04A0" w:firstRow="1" w:lastRow="0" w:firstColumn="1" w:lastColumn="0" w:noHBand="0" w:noVBand="1"/>
      </w:tblPr>
      <w:tblGrid>
        <w:gridCol w:w="534"/>
        <w:gridCol w:w="1894"/>
        <w:gridCol w:w="2126"/>
        <w:gridCol w:w="2126"/>
        <w:gridCol w:w="1382"/>
        <w:gridCol w:w="793"/>
        <w:gridCol w:w="6719"/>
      </w:tblGrid>
      <w:tr w:rsidR="00781CA2" w:rsidTr="00781CA2">
        <w:tc>
          <w:tcPr>
            <w:tcW w:w="534" w:type="dxa"/>
            <w:vAlign w:val="center"/>
          </w:tcPr>
          <w:p w:rsidR="00781CA2" w:rsidRPr="00FB2A1F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項次</w:t>
            </w:r>
          </w:p>
        </w:tc>
        <w:tc>
          <w:tcPr>
            <w:tcW w:w="1894" w:type="dxa"/>
            <w:vAlign w:val="center"/>
          </w:tcPr>
          <w:p w:rsid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財產編號</w:t>
            </w:r>
          </w:p>
        </w:tc>
        <w:tc>
          <w:tcPr>
            <w:tcW w:w="2126" w:type="dxa"/>
            <w:vAlign w:val="center"/>
          </w:tcPr>
          <w:p w:rsidR="00781CA2" w:rsidRPr="00FB2A1F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品名</w:t>
            </w:r>
          </w:p>
        </w:tc>
        <w:tc>
          <w:tcPr>
            <w:tcW w:w="2126" w:type="dxa"/>
            <w:vAlign w:val="center"/>
          </w:tcPr>
          <w:p w:rsid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廠牌型式</w:t>
            </w:r>
          </w:p>
        </w:tc>
        <w:tc>
          <w:tcPr>
            <w:tcW w:w="1382" w:type="dxa"/>
            <w:vAlign w:val="center"/>
          </w:tcPr>
          <w:p w:rsidR="00781CA2" w:rsidRPr="00FB2A1F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購置時間</w:t>
            </w:r>
          </w:p>
        </w:tc>
        <w:tc>
          <w:tcPr>
            <w:tcW w:w="793" w:type="dxa"/>
            <w:vAlign w:val="center"/>
          </w:tcPr>
          <w:p w:rsid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使用年限</w:t>
            </w:r>
          </w:p>
        </w:tc>
        <w:tc>
          <w:tcPr>
            <w:tcW w:w="6719" w:type="dxa"/>
            <w:vAlign w:val="center"/>
          </w:tcPr>
          <w:p w:rsidR="00781CA2" w:rsidRPr="00FB2A1F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狀態</w:t>
            </w:r>
          </w:p>
        </w:tc>
      </w:tr>
      <w:tr w:rsidR="00781CA2" w:rsidTr="00781CA2">
        <w:tc>
          <w:tcPr>
            <w:tcW w:w="534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894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3070116-0001-0000012</w:t>
            </w:r>
          </w:p>
        </w:tc>
        <w:tc>
          <w:tcPr>
            <w:tcW w:w="2126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桌上型排煙櫃</w:t>
            </w:r>
          </w:p>
        </w:tc>
        <w:tc>
          <w:tcPr>
            <w:tcW w:w="2126" w:type="dxa"/>
            <w:vAlign w:val="center"/>
          </w:tcPr>
          <w:p w:rsidR="00781CA2" w:rsidRPr="00FB2A1F" w:rsidRDefault="00D26D03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－</w:t>
            </w:r>
          </w:p>
        </w:tc>
        <w:tc>
          <w:tcPr>
            <w:tcW w:w="1382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97.9.1</w:t>
            </w:r>
          </w:p>
        </w:tc>
        <w:tc>
          <w:tcPr>
            <w:tcW w:w="793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719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已過使用年限。可運轉，但風速不足。</w:t>
            </w:r>
          </w:p>
        </w:tc>
      </w:tr>
      <w:tr w:rsidR="00781CA2" w:rsidTr="00781CA2">
        <w:tc>
          <w:tcPr>
            <w:tcW w:w="534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894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3101103-0529-0000001</w:t>
            </w:r>
          </w:p>
        </w:tc>
        <w:tc>
          <w:tcPr>
            <w:tcW w:w="2126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蛋白質</w:t>
            </w:r>
            <w:proofErr w:type="gramStart"/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轉印儀</w:t>
            </w:r>
            <w:proofErr w:type="gramEnd"/>
          </w:p>
        </w:tc>
        <w:tc>
          <w:tcPr>
            <w:tcW w:w="2126" w:type="dxa"/>
            <w:vAlign w:val="center"/>
          </w:tcPr>
          <w:p w:rsidR="00781CA2" w:rsidRPr="00FB2A1F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IBLOT</w:t>
            </w:r>
          </w:p>
        </w:tc>
        <w:tc>
          <w:tcPr>
            <w:tcW w:w="1382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97.2.12</w:t>
            </w:r>
          </w:p>
        </w:tc>
        <w:tc>
          <w:tcPr>
            <w:tcW w:w="793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6719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已過使用年限。內部金屬腐蝕，作用效率不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佳</w:t>
            </w: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781CA2" w:rsidTr="00781CA2">
        <w:tc>
          <w:tcPr>
            <w:tcW w:w="534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894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3101103-0172-0000002</w:t>
            </w:r>
          </w:p>
        </w:tc>
        <w:tc>
          <w:tcPr>
            <w:tcW w:w="2126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蛋白質快速處理系統</w:t>
            </w:r>
          </w:p>
        </w:tc>
        <w:tc>
          <w:tcPr>
            <w:tcW w:w="2126" w:type="dxa"/>
            <w:vAlign w:val="center"/>
          </w:tcPr>
          <w:p w:rsidR="00781CA2" w:rsidRPr="00FB2A1F" w:rsidRDefault="00D26D03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－</w:t>
            </w:r>
          </w:p>
        </w:tc>
        <w:tc>
          <w:tcPr>
            <w:tcW w:w="1382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97.10.29</w:t>
            </w:r>
          </w:p>
        </w:tc>
        <w:tc>
          <w:tcPr>
            <w:tcW w:w="793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719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已過使用年限。內部管路些微阻塞，需</w:t>
            </w:r>
            <w:proofErr w:type="gramStart"/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自行拆機清理</w:t>
            </w:r>
            <w:proofErr w:type="gramEnd"/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781CA2" w:rsidTr="00781CA2">
        <w:trPr>
          <w:trHeight w:val="905"/>
        </w:trPr>
        <w:tc>
          <w:tcPr>
            <w:tcW w:w="534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894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3101103-0097-0000029</w:t>
            </w:r>
          </w:p>
        </w:tc>
        <w:tc>
          <w:tcPr>
            <w:tcW w:w="2126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製備型液相</w:t>
            </w:r>
            <w:proofErr w:type="gramEnd"/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層析儀</w:t>
            </w:r>
          </w:p>
        </w:tc>
        <w:tc>
          <w:tcPr>
            <w:tcW w:w="2126" w:type="dxa"/>
            <w:vAlign w:val="center"/>
          </w:tcPr>
          <w:p w:rsid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Agilent</w:t>
            </w:r>
          </w:p>
          <w:p w:rsidR="00781CA2" w:rsidRPr="00FB2A1F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安捷倫</w:t>
            </w:r>
          </w:p>
        </w:tc>
        <w:tc>
          <w:tcPr>
            <w:tcW w:w="1382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94.9.9</w:t>
            </w:r>
          </w:p>
        </w:tc>
        <w:tc>
          <w:tcPr>
            <w:tcW w:w="793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719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已過使用年限。幫浦損壞須換新，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廠商報價</w:t>
            </w: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估計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約</w:t>
            </w: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萬元。</w:t>
            </w:r>
          </w:p>
        </w:tc>
      </w:tr>
      <w:tr w:rsidR="00781CA2" w:rsidTr="00781CA2">
        <w:tc>
          <w:tcPr>
            <w:tcW w:w="534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894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3100801-0009-0000003</w:t>
            </w:r>
          </w:p>
        </w:tc>
        <w:tc>
          <w:tcPr>
            <w:tcW w:w="2126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玻璃電極</w:t>
            </w: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pH</w:t>
            </w: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測定器</w:t>
            </w:r>
          </w:p>
        </w:tc>
        <w:tc>
          <w:tcPr>
            <w:tcW w:w="2126" w:type="dxa"/>
            <w:vAlign w:val="center"/>
          </w:tcPr>
          <w:p w:rsidR="00781CA2" w:rsidRPr="00FB2A1F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SATOTIUS PH METER PB</w:t>
            </w: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-20</w:t>
            </w:r>
          </w:p>
        </w:tc>
        <w:tc>
          <w:tcPr>
            <w:tcW w:w="1382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90.5.30</w:t>
            </w:r>
          </w:p>
        </w:tc>
        <w:tc>
          <w:tcPr>
            <w:tcW w:w="793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6719" w:type="dxa"/>
            <w:vAlign w:val="center"/>
          </w:tcPr>
          <w:p w:rsidR="00781CA2" w:rsidRPr="00FB2A1F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已過使用年限。數值不準確，無法校正，須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自行</w:t>
            </w:r>
            <w:r w:rsidRPr="00FB2A1F">
              <w:rPr>
                <w:rFonts w:ascii="Times New Roman" w:eastAsia="標楷體" w:hAnsi="Times New Roman" w:cs="Times New Roman"/>
                <w:sz w:val="28"/>
                <w:szCs w:val="28"/>
              </w:rPr>
              <w:t>送修。</w:t>
            </w:r>
          </w:p>
        </w:tc>
      </w:tr>
      <w:tr w:rsidR="00781CA2" w:rsidTr="00781CA2">
        <w:trPr>
          <w:trHeight w:val="815"/>
        </w:trPr>
        <w:tc>
          <w:tcPr>
            <w:tcW w:w="534" w:type="dxa"/>
            <w:vAlign w:val="center"/>
          </w:tcPr>
          <w:p w:rsidR="00781CA2" w:rsidRPr="00781CA2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894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3012402-0001-0000011</w:t>
            </w:r>
          </w:p>
        </w:tc>
        <w:tc>
          <w:tcPr>
            <w:tcW w:w="2126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微電腦冷凍乾燥機</w:t>
            </w:r>
          </w:p>
        </w:tc>
        <w:tc>
          <w:tcPr>
            <w:tcW w:w="2126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SRERISGT-2 TPYE6</w:t>
            </w:r>
          </w:p>
        </w:tc>
        <w:tc>
          <w:tcPr>
            <w:tcW w:w="1382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94.8.22</w:t>
            </w:r>
          </w:p>
        </w:tc>
        <w:tc>
          <w:tcPr>
            <w:tcW w:w="793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719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因原先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年中央計畫結束而停用，須廠商更換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幫浦油和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校正。</w:t>
            </w:r>
          </w:p>
        </w:tc>
      </w:tr>
      <w:tr w:rsidR="00894645" w:rsidTr="00781CA2">
        <w:tc>
          <w:tcPr>
            <w:tcW w:w="534" w:type="dxa"/>
            <w:vAlign w:val="center"/>
          </w:tcPr>
          <w:p w:rsidR="00894645" w:rsidRPr="00781CA2" w:rsidRDefault="00894645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894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3011002-0013-0000002</w:t>
            </w:r>
          </w:p>
        </w:tc>
        <w:tc>
          <w:tcPr>
            <w:tcW w:w="2126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氮氣輸送裝置</w:t>
            </w:r>
          </w:p>
        </w:tc>
        <w:tc>
          <w:tcPr>
            <w:tcW w:w="2126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－</w:t>
            </w:r>
          </w:p>
        </w:tc>
        <w:tc>
          <w:tcPr>
            <w:tcW w:w="1382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96.04.02</w:t>
            </w:r>
          </w:p>
        </w:tc>
        <w:tc>
          <w:tcPr>
            <w:tcW w:w="793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719" w:type="dxa"/>
            <w:vMerge w:val="restart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</w:t>
            </w: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管線因老化而不堪使用，且失原有效能</w:t>
            </w: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  <w:r w:rsidRPr="0089464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（搭配</w:t>
            </w: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微電腦冷凍乾燥機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共同使用</w:t>
            </w:r>
            <w:r>
              <w:rPr>
                <w:rFonts w:cs="Times New Roman" w:hint="eastAsia"/>
                <w:sz w:val="28"/>
                <w:szCs w:val="28"/>
              </w:rPr>
              <w:t>）</w:t>
            </w:r>
          </w:p>
          <w:p w:rsidR="00894645" w:rsidRPr="00781CA2" w:rsidRDefault="00894645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94645" w:rsidTr="00781CA2">
        <w:tc>
          <w:tcPr>
            <w:tcW w:w="534" w:type="dxa"/>
            <w:vAlign w:val="center"/>
          </w:tcPr>
          <w:p w:rsidR="00894645" w:rsidRPr="00781CA2" w:rsidRDefault="00894645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894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3100401-0009-0000002</w:t>
            </w:r>
          </w:p>
        </w:tc>
        <w:tc>
          <w:tcPr>
            <w:tcW w:w="2126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樣品溫度感測器</w:t>
            </w:r>
          </w:p>
        </w:tc>
        <w:tc>
          <w:tcPr>
            <w:tcW w:w="2126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－</w:t>
            </w:r>
          </w:p>
        </w:tc>
        <w:tc>
          <w:tcPr>
            <w:tcW w:w="1382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97.05.06</w:t>
            </w:r>
          </w:p>
        </w:tc>
        <w:tc>
          <w:tcPr>
            <w:tcW w:w="793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6719" w:type="dxa"/>
            <w:vMerge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94645" w:rsidTr="00781CA2">
        <w:tc>
          <w:tcPr>
            <w:tcW w:w="534" w:type="dxa"/>
            <w:vAlign w:val="center"/>
          </w:tcPr>
          <w:p w:rsidR="00894645" w:rsidRPr="00781CA2" w:rsidRDefault="00894645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894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3019914-0003-0000001</w:t>
            </w:r>
          </w:p>
        </w:tc>
        <w:tc>
          <w:tcPr>
            <w:tcW w:w="2126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冷凍乾燥機溫</w:t>
            </w:r>
            <w:proofErr w:type="gramStart"/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控套組</w:t>
            </w:r>
            <w:proofErr w:type="gramEnd"/>
          </w:p>
        </w:tc>
        <w:tc>
          <w:tcPr>
            <w:tcW w:w="2126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－</w:t>
            </w:r>
          </w:p>
        </w:tc>
        <w:tc>
          <w:tcPr>
            <w:tcW w:w="1382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96.05.14</w:t>
            </w:r>
          </w:p>
        </w:tc>
        <w:tc>
          <w:tcPr>
            <w:tcW w:w="793" w:type="dxa"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6719" w:type="dxa"/>
            <w:vMerge/>
            <w:vAlign w:val="center"/>
          </w:tcPr>
          <w:p w:rsidR="00894645" w:rsidRPr="00781CA2" w:rsidRDefault="00894645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81CA2" w:rsidTr="00894645">
        <w:trPr>
          <w:trHeight w:val="1266"/>
        </w:trPr>
        <w:tc>
          <w:tcPr>
            <w:tcW w:w="534" w:type="dxa"/>
            <w:vAlign w:val="center"/>
          </w:tcPr>
          <w:p w:rsidR="00781CA2" w:rsidRPr="00781CA2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94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3101103-0174-0000001</w:t>
            </w:r>
          </w:p>
        </w:tc>
        <w:tc>
          <w:tcPr>
            <w:tcW w:w="2126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冷熱溫</w:t>
            </w:r>
            <w:proofErr w:type="gramStart"/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控循機</w:t>
            </w:r>
            <w:proofErr w:type="gramEnd"/>
          </w:p>
        </w:tc>
        <w:tc>
          <w:tcPr>
            <w:tcW w:w="2126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Julabo</w:t>
            </w:r>
            <w:proofErr w:type="spellEnd"/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HE50</w:t>
            </w:r>
          </w:p>
        </w:tc>
        <w:tc>
          <w:tcPr>
            <w:tcW w:w="1382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96.05.14</w:t>
            </w:r>
          </w:p>
        </w:tc>
        <w:tc>
          <w:tcPr>
            <w:tcW w:w="793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719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因原先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年中央計畫結束而停用，須廠商更換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幫浦油和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校正。</w:t>
            </w:r>
            <w:r w:rsidR="00894645" w:rsidRPr="0089464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（搭配</w:t>
            </w:r>
            <w:r w:rsidR="00894645"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微電腦冷凍乾燥機</w:t>
            </w:r>
            <w:r w:rsidR="0089464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共同使用</w:t>
            </w:r>
            <w:r w:rsidR="00894645">
              <w:rPr>
                <w:rFonts w:cs="Times New Roman" w:hint="eastAsia"/>
                <w:sz w:val="28"/>
                <w:szCs w:val="28"/>
              </w:rPr>
              <w:t>）</w:t>
            </w:r>
          </w:p>
        </w:tc>
      </w:tr>
      <w:tr w:rsidR="00781CA2" w:rsidTr="00781CA2">
        <w:tc>
          <w:tcPr>
            <w:tcW w:w="534" w:type="dxa"/>
            <w:vAlign w:val="center"/>
          </w:tcPr>
          <w:p w:rsidR="00781CA2" w:rsidRPr="00781CA2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1894" w:type="dxa"/>
          </w:tcPr>
          <w:p w:rsidR="00781CA2" w:rsidRPr="00781CA2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3070114-0246-0000005</w:t>
            </w:r>
          </w:p>
        </w:tc>
        <w:tc>
          <w:tcPr>
            <w:tcW w:w="2126" w:type="dxa"/>
            <w:vAlign w:val="center"/>
          </w:tcPr>
          <w:p w:rsidR="00781CA2" w:rsidRPr="00781CA2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伸縮儀器機械臂</w:t>
            </w:r>
          </w:p>
        </w:tc>
        <w:tc>
          <w:tcPr>
            <w:tcW w:w="2126" w:type="dxa"/>
            <w:vAlign w:val="center"/>
          </w:tcPr>
          <w:p w:rsidR="00781CA2" w:rsidRPr="00781CA2" w:rsidRDefault="00D26D03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－</w:t>
            </w:r>
          </w:p>
        </w:tc>
        <w:tc>
          <w:tcPr>
            <w:tcW w:w="1382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94.12.27</w:t>
            </w:r>
          </w:p>
        </w:tc>
        <w:tc>
          <w:tcPr>
            <w:tcW w:w="793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6719" w:type="dxa"/>
            <w:vAlign w:val="center"/>
          </w:tcPr>
          <w:p w:rsidR="00781CA2" w:rsidRPr="00781CA2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已過使用年限。可</w:t>
            </w:r>
            <w:r w:rsidR="002273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勉強堪</w:t>
            </w: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</w:t>
            </w: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781CA2" w:rsidTr="00781CA2">
        <w:tc>
          <w:tcPr>
            <w:tcW w:w="534" w:type="dxa"/>
            <w:vAlign w:val="center"/>
          </w:tcPr>
          <w:p w:rsidR="00781CA2" w:rsidRPr="00781CA2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1894" w:type="dxa"/>
          </w:tcPr>
          <w:p w:rsidR="00781CA2" w:rsidRPr="00781CA2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3140403-0006-0000014</w:t>
            </w:r>
          </w:p>
        </w:tc>
        <w:tc>
          <w:tcPr>
            <w:tcW w:w="2126" w:type="dxa"/>
            <w:vAlign w:val="center"/>
          </w:tcPr>
          <w:p w:rsidR="00781CA2" w:rsidRPr="00781CA2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數位顯微影像攝影系統</w:t>
            </w:r>
          </w:p>
        </w:tc>
        <w:tc>
          <w:tcPr>
            <w:tcW w:w="2126" w:type="dxa"/>
            <w:vAlign w:val="center"/>
          </w:tcPr>
          <w:p w:rsidR="00781CA2" w:rsidRPr="00781CA2" w:rsidRDefault="00D26D03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－</w:t>
            </w:r>
          </w:p>
        </w:tc>
        <w:tc>
          <w:tcPr>
            <w:tcW w:w="1382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93.10.01</w:t>
            </w:r>
          </w:p>
        </w:tc>
        <w:tc>
          <w:tcPr>
            <w:tcW w:w="793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719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儀器老舊且失去效能。</w:t>
            </w:r>
          </w:p>
        </w:tc>
      </w:tr>
      <w:tr w:rsidR="00781CA2" w:rsidTr="00781CA2">
        <w:tc>
          <w:tcPr>
            <w:tcW w:w="534" w:type="dxa"/>
            <w:vAlign w:val="center"/>
          </w:tcPr>
          <w:p w:rsidR="00781CA2" w:rsidRDefault="00781CA2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1894" w:type="dxa"/>
          </w:tcPr>
          <w:p w:rsidR="00781CA2" w:rsidRPr="00781CA2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3100802-0157-0000003</w:t>
            </w:r>
          </w:p>
        </w:tc>
        <w:tc>
          <w:tcPr>
            <w:tcW w:w="2126" w:type="dxa"/>
            <w:vAlign w:val="center"/>
          </w:tcPr>
          <w:p w:rsidR="00781CA2" w:rsidRPr="00781CA2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微量溶</w:t>
            </w:r>
            <w:proofErr w:type="gramEnd"/>
            <w:r w:rsidRPr="00781C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氧分析儀</w:t>
            </w:r>
          </w:p>
        </w:tc>
        <w:tc>
          <w:tcPr>
            <w:tcW w:w="2126" w:type="dxa"/>
            <w:vAlign w:val="center"/>
          </w:tcPr>
          <w:p w:rsidR="00781CA2" w:rsidRPr="00781CA2" w:rsidRDefault="00D26D03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－</w:t>
            </w:r>
          </w:p>
        </w:tc>
        <w:tc>
          <w:tcPr>
            <w:tcW w:w="1382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96.10.09</w:t>
            </w:r>
          </w:p>
        </w:tc>
        <w:tc>
          <w:tcPr>
            <w:tcW w:w="793" w:type="dxa"/>
            <w:vAlign w:val="center"/>
          </w:tcPr>
          <w:p w:rsidR="00781CA2" w:rsidRPr="00781CA2" w:rsidRDefault="00781CA2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719" w:type="dxa"/>
            <w:vAlign w:val="center"/>
          </w:tcPr>
          <w:p w:rsidR="00781CA2" w:rsidRPr="00781CA2" w:rsidRDefault="00781CA2" w:rsidP="0087348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已過使用年限。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因原先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年中央計畫結束而停用</w:t>
            </w:r>
            <w:r w:rsidRPr="00781CA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5856FC" w:rsidTr="005856FC">
        <w:tc>
          <w:tcPr>
            <w:tcW w:w="534" w:type="dxa"/>
            <w:vAlign w:val="center"/>
          </w:tcPr>
          <w:p w:rsidR="005856FC" w:rsidRDefault="005856FC" w:rsidP="0087348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1894" w:type="dxa"/>
            <w:vAlign w:val="center"/>
          </w:tcPr>
          <w:p w:rsidR="005856FC" w:rsidRPr="00781CA2" w:rsidRDefault="005856FC" w:rsidP="005856F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－</w:t>
            </w:r>
          </w:p>
        </w:tc>
        <w:tc>
          <w:tcPr>
            <w:tcW w:w="2126" w:type="dxa"/>
            <w:vAlign w:val="center"/>
          </w:tcPr>
          <w:p w:rsidR="005856FC" w:rsidRDefault="005856FC" w:rsidP="005856F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黑色碳粉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匣</w:t>
            </w:r>
            <w:proofErr w:type="gramEnd"/>
          </w:p>
          <w:p w:rsidR="005856FC" w:rsidRPr="00781CA2" w:rsidRDefault="005856FC" w:rsidP="005856F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HP 29X (</w:t>
            </w:r>
            <w:r w:rsidRPr="0058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C4129X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5856FC" w:rsidRPr="005856FC" w:rsidRDefault="005856FC" w:rsidP="005856F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適用於</w:t>
            </w:r>
            <w:r w:rsidRPr="0058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HP LJ 5000/5000LE/5100</w:t>
            </w:r>
          </w:p>
        </w:tc>
        <w:tc>
          <w:tcPr>
            <w:tcW w:w="1382" w:type="dxa"/>
            <w:vAlign w:val="center"/>
          </w:tcPr>
          <w:p w:rsidR="005856FC" w:rsidRDefault="005856FC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－</w:t>
            </w:r>
          </w:p>
        </w:tc>
        <w:tc>
          <w:tcPr>
            <w:tcW w:w="793" w:type="dxa"/>
            <w:vAlign w:val="center"/>
          </w:tcPr>
          <w:p w:rsidR="005856FC" w:rsidRDefault="005856FC" w:rsidP="00781CA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56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－</w:t>
            </w:r>
          </w:p>
        </w:tc>
        <w:tc>
          <w:tcPr>
            <w:tcW w:w="6719" w:type="dxa"/>
            <w:vAlign w:val="center"/>
          </w:tcPr>
          <w:p w:rsidR="005856FC" w:rsidRPr="00781CA2" w:rsidRDefault="005856FC" w:rsidP="005856F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原先印表機零件損壞報廢，所留下的碳粉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匣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全新</w:t>
            </w:r>
            <w:r w:rsidR="003F45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個。</w:t>
            </w:r>
          </w:p>
        </w:tc>
      </w:tr>
    </w:tbl>
    <w:p w:rsidR="0087348A" w:rsidRPr="0087348A" w:rsidRDefault="0087348A"/>
    <w:sectPr w:rsidR="0087348A" w:rsidRPr="0087348A" w:rsidSect="0087348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33" w:rsidRDefault="00683633" w:rsidP="00781CA2">
      <w:r>
        <w:separator/>
      </w:r>
    </w:p>
  </w:endnote>
  <w:endnote w:type="continuationSeparator" w:id="0">
    <w:p w:rsidR="00683633" w:rsidRDefault="00683633" w:rsidP="0078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33" w:rsidRDefault="00683633" w:rsidP="00781CA2">
      <w:r>
        <w:separator/>
      </w:r>
    </w:p>
  </w:footnote>
  <w:footnote w:type="continuationSeparator" w:id="0">
    <w:p w:rsidR="00683633" w:rsidRDefault="00683633" w:rsidP="00781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D"/>
    <w:rsid w:val="001D00A1"/>
    <w:rsid w:val="002273E5"/>
    <w:rsid w:val="00386EFC"/>
    <w:rsid w:val="003F4503"/>
    <w:rsid w:val="004706E9"/>
    <w:rsid w:val="00526D4A"/>
    <w:rsid w:val="005856FC"/>
    <w:rsid w:val="005E5BAE"/>
    <w:rsid w:val="00683633"/>
    <w:rsid w:val="00781CA2"/>
    <w:rsid w:val="008572C3"/>
    <w:rsid w:val="0087348A"/>
    <w:rsid w:val="00894645"/>
    <w:rsid w:val="008D3644"/>
    <w:rsid w:val="00970AC5"/>
    <w:rsid w:val="00AB1E4F"/>
    <w:rsid w:val="00C658BA"/>
    <w:rsid w:val="00CF701D"/>
    <w:rsid w:val="00D26D03"/>
    <w:rsid w:val="00DB66B0"/>
    <w:rsid w:val="00EB42E1"/>
    <w:rsid w:val="00EF4B1D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F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CA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1C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1CA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1C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7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73E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F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CA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1C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1CA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1C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7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73E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官孝勳</dc:creator>
  <cp:lastModifiedBy>廖澤蓉</cp:lastModifiedBy>
  <cp:revision>16</cp:revision>
  <cp:lastPrinted>2019-03-26T01:13:00Z</cp:lastPrinted>
  <dcterms:created xsi:type="dcterms:W3CDTF">2019-03-25T04:20:00Z</dcterms:created>
  <dcterms:modified xsi:type="dcterms:W3CDTF">2019-03-26T01:16:00Z</dcterms:modified>
</cp:coreProperties>
</file>