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7F" w:rsidRPr="005D557F" w:rsidRDefault="005D557F" w:rsidP="005D557F">
      <w:pPr>
        <w:widowControl/>
        <w:shd w:val="clear" w:color="auto" w:fill="F9FBFB"/>
        <w:spacing w:line="408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5D557F">
        <w:rPr>
          <w:rFonts w:ascii="標楷體" w:eastAsia="標楷體" w:hAnsi="標楷體" w:hint="eastAsia"/>
          <w:b/>
          <w:szCs w:val="24"/>
        </w:rPr>
        <w:t>檔案法</w:t>
      </w:r>
      <w:hyperlink r:id="rId7" w:history="1">
        <w:r w:rsidRPr="005D557F">
          <w:rPr>
            <w:rFonts w:ascii="標楷體" w:eastAsia="標楷體" w:hAnsi="標楷體" w:cs="新細明體" w:hint="eastAsia"/>
            <w:b/>
            <w:kern w:val="0"/>
            <w:szCs w:val="24"/>
          </w:rPr>
          <w:t>第 18 條</w:t>
        </w:r>
      </w:hyperlink>
    </w:p>
    <w:p w:rsidR="005D557F" w:rsidRDefault="005D557F" w:rsidP="005D557F">
      <w:pPr>
        <w:widowControl/>
        <w:shd w:val="clear" w:color="auto" w:fill="F9FBFB"/>
        <w:spacing w:line="432" w:lineRule="atLeast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t>檔案有下列情形之</w:t>
      </w:r>
      <w:proofErr w:type="gramStart"/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t>者，各機關得拒絕前條之申請：</w:t>
      </w:r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一、有關國家機密者。</w:t>
      </w:r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二、有關犯罪資料者。</w:t>
      </w:r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三、有關工商秘密者。</w:t>
      </w:r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四、有關學識技能檢定及資格審查之資料者。</w:t>
      </w:r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五、有關人事及薪資資料者。</w:t>
      </w:r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六、依法令或契約有保密之義務者。</w:t>
      </w:r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七、其他為維護公共利益或第三人之正當權益者。</w:t>
      </w:r>
    </w:p>
    <w:p w:rsidR="00A0182A" w:rsidRDefault="00A0182A" w:rsidP="005D557F">
      <w:pPr>
        <w:widowControl/>
        <w:shd w:val="clear" w:color="auto" w:fill="F9FBFB"/>
        <w:spacing w:line="432" w:lineRule="atLeast"/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A0182A" w:rsidRPr="005D557F" w:rsidRDefault="00A0182A" w:rsidP="005D557F">
      <w:pPr>
        <w:widowControl/>
        <w:shd w:val="clear" w:color="auto" w:fill="F9FBFB"/>
        <w:spacing w:line="432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bookmarkStart w:id="0" w:name="_GoBack"/>
      <w:bookmarkEnd w:id="0"/>
    </w:p>
    <w:p w:rsidR="005D557F" w:rsidRPr="005D557F" w:rsidRDefault="005D557F" w:rsidP="005D557F">
      <w:pPr>
        <w:widowControl/>
        <w:shd w:val="clear" w:color="auto" w:fill="F9FBFB"/>
        <w:spacing w:line="408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5D557F">
        <w:rPr>
          <w:rFonts w:ascii="標楷體" w:eastAsia="標楷體" w:hAnsi="標楷體" w:cs="新細明體" w:hint="eastAsia"/>
          <w:b/>
          <w:bCs/>
          <w:kern w:val="0"/>
          <w:szCs w:val="24"/>
        </w:rPr>
        <w:t>政府資訊公開法</w:t>
      </w:r>
      <w:hyperlink r:id="rId8" w:history="1">
        <w:r w:rsidRPr="005D557F">
          <w:rPr>
            <w:rFonts w:ascii="標楷體" w:eastAsia="標楷體" w:hAnsi="標楷體" w:cs="新細明體" w:hint="eastAsia"/>
            <w:b/>
            <w:kern w:val="0"/>
            <w:szCs w:val="24"/>
          </w:rPr>
          <w:t>第 18 條</w:t>
        </w:r>
      </w:hyperlink>
    </w:p>
    <w:p w:rsidR="009C44F3" w:rsidRDefault="005D557F" w:rsidP="005D557F">
      <w:pPr>
        <w:widowControl/>
        <w:shd w:val="clear" w:color="auto" w:fill="F9FBFB"/>
        <w:spacing w:line="432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t>政府資訊屬於下列各款情形之</w:t>
      </w:r>
      <w:proofErr w:type="gramStart"/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t>者，應限制公開或不予提供之：</w:t>
      </w:r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一、經依法核定為國家機密或其他法律、法規命令規定應秘密事項或限制、禁止公開者。</w:t>
      </w:r>
      <w:r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二、公開或提供有礙犯罪之偵查、追訴、執行或足以妨害刑事被告受公正之裁判或有危害他</w:t>
      </w:r>
    </w:p>
    <w:p w:rsidR="009C44F3" w:rsidRDefault="009C44F3" w:rsidP="005D557F">
      <w:pPr>
        <w:widowControl/>
        <w:shd w:val="clear" w:color="auto" w:fill="F9FBFB"/>
        <w:spacing w:line="432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5D557F"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t>人生命、身體、自由、財產者。</w:t>
      </w:r>
      <w:r w:rsidR="005D557F"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三、政府機關作成意思決定前，內部單位之擬稿或其他準備作業。但對公益有必要者，得公</w:t>
      </w:r>
    </w:p>
    <w:p w:rsidR="009C44F3" w:rsidRDefault="009C44F3" w:rsidP="005D557F">
      <w:pPr>
        <w:widowControl/>
        <w:shd w:val="clear" w:color="auto" w:fill="F9FBFB"/>
        <w:spacing w:line="432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5D557F"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t>開或提供之。</w:t>
      </w:r>
      <w:r w:rsidR="005D557F"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 xml:space="preserve">四、政府機關為實施監督、管理、檢 (調) 查、取締等業務，而取得或製作監督、管理、檢 </w:t>
      </w:r>
    </w:p>
    <w:p w:rsidR="005D557F" w:rsidRPr="005D557F" w:rsidRDefault="009C44F3" w:rsidP="005D557F">
      <w:pPr>
        <w:widowControl/>
        <w:shd w:val="clear" w:color="auto" w:fill="F9FBFB"/>
        <w:spacing w:line="432" w:lineRule="atLeas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5D557F" w:rsidRPr="005D557F">
        <w:rPr>
          <w:rFonts w:ascii="標楷體" w:eastAsia="標楷體" w:hAnsi="標楷體" w:cs="新細明體" w:hint="eastAsia"/>
          <w:color w:val="000000"/>
          <w:kern w:val="0"/>
          <w:szCs w:val="24"/>
        </w:rPr>
        <w:t>(調) 查、取締對象之相關資料，其公開或提供將對實施目的造成困難或妨害者。</w:t>
      </w:r>
    </w:p>
    <w:p w:rsidR="009C44F3" w:rsidRDefault="005D557F" w:rsidP="005D557F">
      <w:pPr>
        <w:rPr>
          <w:rFonts w:ascii="標楷體" w:eastAsia="標楷體" w:hAnsi="標楷體"/>
          <w:color w:val="000000"/>
          <w:szCs w:val="24"/>
          <w:shd w:val="clear" w:color="auto" w:fill="F9FBFB"/>
        </w:rPr>
      </w:pPr>
      <w:r w:rsidRPr="005D557F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五、有關專門知識、技能或資格所為之考試、檢定或鑑定等有關資料，其公開或提供將影響</w:t>
      </w:r>
    </w:p>
    <w:p w:rsidR="009C44F3" w:rsidRDefault="009C44F3" w:rsidP="005D557F">
      <w:pPr>
        <w:rPr>
          <w:rFonts w:ascii="標楷體" w:eastAsia="標楷體" w:hAnsi="標楷體"/>
          <w:color w:val="000000"/>
          <w:szCs w:val="24"/>
          <w:shd w:val="clear" w:color="auto" w:fill="F9FBFB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 xml:space="preserve">    </w:t>
      </w:r>
      <w:r w:rsidR="005D557F" w:rsidRPr="005D557F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其公正效率之執行者。</w:t>
      </w:r>
      <w:r w:rsidR="005D557F" w:rsidRPr="005D557F">
        <w:rPr>
          <w:rFonts w:ascii="標楷體" w:eastAsia="標楷體" w:hAnsi="標楷體" w:hint="eastAsia"/>
          <w:color w:val="000000"/>
          <w:szCs w:val="24"/>
        </w:rPr>
        <w:br/>
      </w:r>
      <w:r w:rsidR="005D557F" w:rsidRPr="005D557F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六、公開或提供有侵害個人隱私、職業上秘密或著作權人之公開發表權者。但對公益有必要</w:t>
      </w:r>
    </w:p>
    <w:p w:rsidR="009C44F3" w:rsidRDefault="009C44F3" w:rsidP="005D557F">
      <w:pPr>
        <w:rPr>
          <w:rFonts w:ascii="標楷體" w:eastAsia="標楷體" w:hAnsi="標楷體"/>
          <w:color w:val="000000"/>
          <w:szCs w:val="24"/>
          <w:shd w:val="clear" w:color="auto" w:fill="F9FBFB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 xml:space="preserve">    </w:t>
      </w:r>
      <w:r w:rsidR="005D557F" w:rsidRPr="005D557F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或為保護人民生命、身體、健康有必要或經當事人同意者，不在此限。</w:t>
      </w:r>
      <w:r w:rsidR="005D557F" w:rsidRPr="005D557F">
        <w:rPr>
          <w:rFonts w:ascii="標楷體" w:eastAsia="標楷體" w:hAnsi="標楷體" w:hint="eastAsia"/>
          <w:color w:val="000000"/>
          <w:szCs w:val="24"/>
        </w:rPr>
        <w:br/>
      </w:r>
      <w:r w:rsidR="005D557F" w:rsidRPr="005D557F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七、個人、法人或團體營業上秘密或經營事業有關之資訊，其公開或提供有侵害該個人、法</w:t>
      </w:r>
    </w:p>
    <w:p w:rsidR="009C44F3" w:rsidRDefault="009C44F3" w:rsidP="005D557F">
      <w:pPr>
        <w:rPr>
          <w:rFonts w:ascii="標楷體" w:eastAsia="標楷體" w:hAnsi="標楷體"/>
          <w:color w:val="000000"/>
          <w:szCs w:val="24"/>
          <w:shd w:val="clear" w:color="auto" w:fill="F9FBFB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 xml:space="preserve">    </w:t>
      </w:r>
      <w:r w:rsidR="005D557F" w:rsidRPr="005D557F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人或團體之權利、競爭地位或其他正當利益者。但對公益有必要或為保護人民生命、身</w:t>
      </w:r>
    </w:p>
    <w:p w:rsidR="009C44F3" w:rsidRDefault="009C44F3" w:rsidP="005D557F">
      <w:pPr>
        <w:rPr>
          <w:rFonts w:ascii="標楷體" w:eastAsia="標楷體" w:hAnsi="標楷體"/>
          <w:color w:val="000000"/>
          <w:szCs w:val="24"/>
          <w:shd w:val="clear" w:color="auto" w:fill="F9FBFB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 xml:space="preserve">    </w:t>
      </w:r>
      <w:r w:rsidR="005D557F" w:rsidRPr="005D557F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體、健康有必要或經當事人同意者，不在此</w:t>
      </w:r>
      <w:r w:rsidR="00467C3A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限</w:t>
      </w:r>
      <w:r w:rsidR="005D557F" w:rsidRPr="005D557F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。</w:t>
      </w:r>
      <w:r w:rsidR="005D557F" w:rsidRPr="005D557F">
        <w:rPr>
          <w:rFonts w:ascii="標楷體" w:eastAsia="標楷體" w:hAnsi="標楷體" w:hint="eastAsia"/>
          <w:color w:val="000000"/>
          <w:szCs w:val="24"/>
        </w:rPr>
        <w:br/>
      </w:r>
      <w:r w:rsidR="005D557F" w:rsidRPr="005D557F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八、為保存文化資產必須特別管理，而公開或提供有滅失或減損其價值之虞</w:t>
      </w:r>
      <w:r w:rsidR="00467C3A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者</w:t>
      </w:r>
      <w:r w:rsidR="005D557F" w:rsidRPr="005D557F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。</w:t>
      </w:r>
      <w:r w:rsidR="005D557F" w:rsidRPr="005D557F">
        <w:rPr>
          <w:rFonts w:ascii="標楷體" w:eastAsia="標楷體" w:hAnsi="標楷體" w:hint="eastAsia"/>
          <w:color w:val="000000"/>
          <w:szCs w:val="24"/>
        </w:rPr>
        <w:br/>
      </w:r>
      <w:r w:rsidR="005D557F" w:rsidRPr="005D557F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九、公營事業機構經營之有關資料，其公開或提供將妨害其經營上之正當利益者。但對公益</w:t>
      </w:r>
    </w:p>
    <w:p w:rsidR="00CB0747" w:rsidRDefault="009C44F3" w:rsidP="003E54A9">
      <w:pPr>
        <w:rPr>
          <w:rFonts w:ascii="標楷體" w:eastAsia="標楷體" w:hAnsi="標楷體"/>
          <w:color w:val="000000"/>
          <w:szCs w:val="24"/>
          <w:shd w:val="clear" w:color="auto" w:fill="F9FBFB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 xml:space="preserve">    </w:t>
      </w:r>
      <w:r w:rsidR="005D557F" w:rsidRPr="005D557F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有必要者，得公開或提供之。</w:t>
      </w:r>
    </w:p>
    <w:p w:rsidR="00567AE0" w:rsidRPr="005D557F" w:rsidRDefault="005D557F" w:rsidP="003E54A9">
      <w:pPr>
        <w:rPr>
          <w:rFonts w:ascii="標楷體" w:eastAsia="標楷體" w:hAnsi="標楷體"/>
          <w:color w:val="000000"/>
          <w:szCs w:val="24"/>
          <w:shd w:val="clear" w:color="auto" w:fill="F9FBFB"/>
        </w:rPr>
      </w:pPr>
      <w:r w:rsidRPr="005D557F">
        <w:rPr>
          <w:rFonts w:ascii="標楷體" w:eastAsia="標楷體" w:hAnsi="標楷體" w:hint="eastAsia"/>
          <w:color w:val="000000"/>
          <w:szCs w:val="24"/>
          <w:shd w:val="clear" w:color="auto" w:fill="F9FBFB"/>
        </w:rPr>
        <w:t>政府資訊含有前項各款限制公開或不予提供之事項者，應僅就其他部分公開或提供之。</w:t>
      </w:r>
    </w:p>
    <w:sectPr w:rsidR="00567AE0" w:rsidRPr="005D557F" w:rsidSect="005F62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56" w:rsidRDefault="00853056" w:rsidP="003E7FA6">
      <w:r>
        <w:separator/>
      </w:r>
    </w:p>
  </w:endnote>
  <w:endnote w:type="continuationSeparator" w:id="0">
    <w:p w:rsidR="00853056" w:rsidRDefault="00853056" w:rsidP="003E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56" w:rsidRDefault="00853056" w:rsidP="003E7FA6">
      <w:r>
        <w:separator/>
      </w:r>
    </w:p>
  </w:footnote>
  <w:footnote w:type="continuationSeparator" w:id="0">
    <w:p w:rsidR="00853056" w:rsidRDefault="00853056" w:rsidP="003E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2F"/>
    <w:rsid w:val="00012438"/>
    <w:rsid w:val="00014581"/>
    <w:rsid w:val="00117E17"/>
    <w:rsid w:val="00120C2F"/>
    <w:rsid w:val="002402E3"/>
    <w:rsid w:val="00336F26"/>
    <w:rsid w:val="003A33B3"/>
    <w:rsid w:val="003E54A9"/>
    <w:rsid w:val="003E7FA6"/>
    <w:rsid w:val="003F0C91"/>
    <w:rsid w:val="00467C3A"/>
    <w:rsid w:val="005618D6"/>
    <w:rsid w:val="00567AE0"/>
    <w:rsid w:val="005D557F"/>
    <w:rsid w:val="005F623D"/>
    <w:rsid w:val="0067654A"/>
    <w:rsid w:val="006776B4"/>
    <w:rsid w:val="00853056"/>
    <w:rsid w:val="00853199"/>
    <w:rsid w:val="00883C2F"/>
    <w:rsid w:val="008E6EAB"/>
    <w:rsid w:val="009C44F3"/>
    <w:rsid w:val="00A0182A"/>
    <w:rsid w:val="00A05F02"/>
    <w:rsid w:val="00A60A52"/>
    <w:rsid w:val="00A860C7"/>
    <w:rsid w:val="00B3148F"/>
    <w:rsid w:val="00B77145"/>
    <w:rsid w:val="00C12966"/>
    <w:rsid w:val="00C77CF9"/>
    <w:rsid w:val="00CB0747"/>
    <w:rsid w:val="00CB1683"/>
    <w:rsid w:val="00DA4DF3"/>
    <w:rsid w:val="00DF1ECD"/>
    <w:rsid w:val="00E534E8"/>
    <w:rsid w:val="00F17649"/>
    <w:rsid w:val="00F45579"/>
    <w:rsid w:val="00F957A2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54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7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7FA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7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7FA6"/>
    <w:rPr>
      <w:sz w:val="20"/>
      <w:szCs w:val="20"/>
    </w:rPr>
  </w:style>
  <w:style w:type="character" w:styleId="aa">
    <w:name w:val="Emphasis"/>
    <w:basedOn w:val="a0"/>
    <w:uiPriority w:val="20"/>
    <w:qFormat/>
    <w:rsid w:val="00467C3A"/>
    <w:rPr>
      <w:b w:val="0"/>
      <w:bCs w:val="0"/>
      <w:i w:val="0"/>
      <w:iCs w:val="0"/>
      <w:color w:val="DD4B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54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7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7FA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7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7FA6"/>
    <w:rPr>
      <w:sz w:val="20"/>
      <w:szCs w:val="20"/>
    </w:rPr>
  </w:style>
  <w:style w:type="character" w:styleId="aa">
    <w:name w:val="Emphasis"/>
    <w:basedOn w:val="a0"/>
    <w:uiPriority w:val="20"/>
    <w:qFormat/>
    <w:rsid w:val="00467C3A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Single.aspx?pcode=I0020026&amp;flno=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Single.aspx?pcode=a0030134&amp;flno=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吳宗祐</dc:creator>
  <cp:lastModifiedBy>李素鳳</cp:lastModifiedBy>
  <cp:revision>4</cp:revision>
  <cp:lastPrinted>2019-01-31T01:39:00Z</cp:lastPrinted>
  <dcterms:created xsi:type="dcterms:W3CDTF">2019-02-11T01:51:00Z</dcterms:created>
  <dcterms:modified xsi:type="dcterms:W3CDTF">2019-02-14T03:46:00Z</dcterms:modified>
</cp:coreProperties>
</file>