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84" w:rsidRPr="00F53B3B" w:rsidRDefault="00205284" w:rsidP="00D91D8E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53B3B">
        <w:rPr>
          <w:rFonts w:ascii="Times New Roman" w:eastAsia="標楷體" w:hAnsi="Times New Roman" w:cs="Times New Roman"/>
          <w:b/>
          <w:sz w:val="36"/>
          <w:szCs w:val="36"/>
        </w:rPr>
        <w:t>103</w:t>
      </w:r>
      <w:r w:rsidRPr="00F53B3B">
        <w:rPr>
          <w:rFonts w:ascii="Times New Roman" w:eastAsia="標楷體" w:hAnsi="Times New Roman" w:cs="Times New Roman"/>
          <w:b/>
          <w:sz w:val="36"/>
          <w:szCs w:val="36"/>
        </w:rPr>
        <w:t>年電子治理前瞻研究成果發表會</w:t>
      </w:r>
    </w:p>
    <w:p w:rsidR="00D91D8E" w:rsidRPr="008F24A7" w:rsidRDefault="00D91D8E" w:rsidP="00740CE8">
      <w:pPr>
        <w:rPr>
          <w:rFonts w:ascii="Times New Roman" w:eastAsia="標楷體" w:hAnsi="Times New Roman" w:cs="Times New Roman"/>
          <w:sz w:val="28"/>
          <w:szCs w:val="28"/>
        </w:rPr>
      </w:pPr>
    </w:p>
    <w:p w:rsidR="008F24A7" w:rsidRPr="001B59C9" w:rsidRDefault="008F24A7" w:rsidP="00B127CB">
      <w:pPr>
        <w:pStyle w:val="TEG0"/>
        <w:numPr>
          <w:ilvl w:val="0"/>
          <w:numId w:val="29"/>
        </w:numPr>
        <w:ind w:left="567" w:hanging="567"/>
        <w:rPr>
          <w:rFonts w:eastAsia="標楷體"/>
          <w:sz w:val="28"/>
          <w:szCs w:val="28"/>
        </w:rPr>
      </w:pPr>
      <w:r w:rsidRPr="001B59C9">
        <w:rPr>
          <w:rFonts w:eastAsia="標楷體" w:hint="eastAsia"/>
          <w:sz w:val="28"/>
          <w:szCs w:val="28"/>
        </w:rPr>
        <w:t>活動目的</w:t>
      </w:r>
    </w:p>
    <w:p w:rsidR="008F24A7" w:rsidRPr="001943F1" w:rsidRDefault="008F24A7" w:rsidP="00E72A22">
      <w:pPr>
        <w:adjustRightInd w:val="0"/>
        <w:snapToGrid w:val="0"/>
        <w:spacing w:beforeLines="50" w:before="180" w:line="400" w:lineRule="exact"/>
        <w:ind w:firstLine="482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電子治理研究中心</w:t>
      </w:r>
      <w:proofErr w:type="gramStart"/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103</w:t>
      </w:r>
      <w:proofErr w:type="gramEnd"/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年度研究重點包括數位國情調查</w:t>
      </w:r>
      <w:r w:rsidRPr="001943F1">
        <w:rPr>
          <w:rFonts w:ascii="Times New Roman" w:eastAsia="標楷體" w:hAnsi="Times New Roman" w:cs="Times New Roman"/>
          <w:sz w:val="28"/>
          <w:szCs w:val="28"/>
        </w:rPr>
        <w:t>、</w:t>
      </w:r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政府資料開放加值及巨量資料應用、</w:t>
      </w:r>
      <w:proofErr w:type="gramStart"/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跨域服務</w:t>
      </w:r>
      <w:proofErr w:type="gramEnd"/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創新等主題共有</w:t>
      </w:r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4</w:t>
      </w:r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項子研究，為分享研究成果，規劃發表包括「</w:t>
      </w:r>
      <w:r w:rsidR="009005A0"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數位治理與公共價值</w:t>
      </w:r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」、「</w:t>
      </w:r>
      <w:r w:rsidR="009005A0"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創新服務與科技應用」</w:t>
      </w:r>
      <w:r w:rsidR="00AF0788"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等</w:t>
      </w:r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最新電子治理議題</w:t>
      </w:r>
      <w:r w:rsidR="00AF0788"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之</w:t>
      </w:r>
      <w:r w:rsidRPr="001943F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研究發展現況。</w:t>
      </w:r>
    </w:p>
    <w:p w:rsidR="008F24A7" w:rsidRPr="001B59C9" w:rsidRDefault="008F24A7" w:rsidP="00B127CB">
      <w:pPr>
        <w:pStyle w:val="TEG0"/>
        <w:numPr>
          <w:ilvl w:val="0"/>
          <w:numId w:val="29"/>
        </w:numPr>
        <w:ind w:left="567" w:hanging="567"/>
        <w:rPr>
          <w:rFonts w:eastAsia="標楷體"/>
          <w:color w:val="000000"/>
          <w:sz w:val="28"/>
          <w:szCs w:val="28"/>
        </w:rPr>
      </w:pPr>
      <w:bookmarkStart w:id="0" w:name="_Toc373240740"/>
      <w:r w:rsidRPr="001B59C9">
        <w:rPr>
          <w:rFonts w:eastAsia="標楷體" w:hAnsi="標楷體"/>
          <w:color w:val="000000"/>
          <w:sz w:val="28"/>
          <w:szCs w:val="28"/>
        </w:rPr>
        <w:t>時間：</w:t>
      </w:r>
      <w:r w:rsidRPr="001B59C9">
        <w:rPr>
          <w:rFonts w:eastAsia="標楷體"/>
          <w:color w:val="000000"/>
          <w:sz w:val="28"/>
          <w:szCs w:val="28"/>
        </w:rPr>
        <w:t>10</w:t>
      </w:r>
      <w:r w:rsidRPr="001B59C9">
        <w:rPr>
          <w:rFonts w:eastAsia="標楷體" w:hint="eastAsia"/>
          <w:color w:val="000000"/>
          <w:sz w:val="28"/>
          <w:szCs w:val="28"/>
        </w:rPr>
        <w:t>4</w:t>
      </w:r>
      <w:r w:rsidRPr="001B59C9">
        <w:rPr>
          <w:rFonts w:eastAsia="標楷體" w:hAnsi="標楷體"/>
          <w:color w:val="000000"/>
          <w:sz w:val="28"/>
          <w:szCs w:val="28"/>
        </w:rPr>
        <w:t>年</w:t>
      </w:r>
      <w:r w:rsidRPr="001B59C9">
        <w:rPr>
          <w:rFonts w:eastAsia="標楷體"/>
          <w:color w:val="000000"/>
          <w:sz w:val="28"/>
          <w:szCs w:val="28"/>
        </w:rPr>
        <w:t>2</w:t>
      </w:r>
      <w:r w:rsidRPr="001B59C9">
        <w:rPr>
          <w:rFonts w:eastAsia="標楷體" w:hAnsi="標楷體"/>
          <w:color w:val="000000"/>
          <w:sz w:val="28"/>
          <w:szCs w:val="28"/>
        </w:rPr>
        <w:t>月</w:t>
      </w:r>
      <w:r w:rsidR="00A42DE9" w:rsidRPr="001B59C9">
        <w:rPr>
          <w:rFonts w:eastAsia="標楷體" w:hint="eastAsia"/>
          <w:color w:val="000000"/>
          <w:sz w:val="28"/>
          <w:szCs w:val="28"/>
        </w:rPr>
        <w:t>25</w:t>
      </w:r>
      <w:r w:rsidRPr="001B59C9">
        <w:rPr>
          <w:rFonts w:eastAsia="標楷體" w:hAnsi="標楷體"/>
          <w:color w:val="000000"/>
          <w:sz w:val="28"/>
          <w:szCs w:val="28"/>
        </w:rPr>
        <w:t>日</w:t>
      </w:r>
      <w:bookmarkEnd w:id="0"/>
      <w:r w:rsidR="00AF0788">
        <w:rPr>
          <w:rFonts w:eastAsia="標楷體" w:hAnsi="標楷體" w:hint="eastAsia"/>
          <w:color w:val="000000"/>
          <w:sz w:val="28"/>
          <w:szCs w:val="28"/>
        </w:rPr>
        <w:t>(</w:t>
      </w:r>
      <w:r w:rsidR="00AF0788">
        <w:rPr>
          <w:rFonts w:eastAsia="標楷體" w:hAnsi="標楷體" w:hint="eastAsia"/>
          <w:color w:val="000000"/>
          <w:sz w:val="28"/>
          <w:szCs w:val="28"/>
        </w:rPr>
        <w:t>星期三</w:t>
      </w:r>
      <w:r w:rsidR="00AF0788">
        <w:rPr>
          <w:rFonts w:eastAsia="標楷體" w:hAnsi="標楷體" w:hint="eastAsia"/>
          <w:color w:val="000000"/>
          <w:sz w:val="28"/>
          <w:szCs w:val="28"/>
        </w:rPr>
        <w:t>)</w:t>
      </w:r>
      <w:r w:rsidRPr="001B59C9">
        <w:rPr>
          <w:rFonts w:eastAsia="標楷體" w:hAnsi="標楷體" w:hint="eastAsia"/>
          <w:color w:val="000000"/>
          <w:sz w:val="28"/>
          <w:szCs w:val="28"/>
        </w:rPr>
        <w:t>14:00-17:10</w:t>
      </w:r>
    </w:p>
    <w:p w:rsidR="008F24A7" w:rsidRPr="001B59C9" w:rsidRDefault="008F24A7" w:rsidP="00B127CB">
      <w:pPr>
        <w:pStyle w:val="TEG0"/>
        <w:numPr>
          <w:ilvl w:val="0"/>
          <w:numId w:val="29"/>
        </w:numPr>
        <w:ind w:left="567" w:hanging="567"/>
        <w:rPr>
          <w:rFonts w:eastAsia="標楷體" w:hAnsi="標楷體"/>
          <w:color w:val="000000"/>
          <w:sz w:val="28"/>
          <w:szCs w:val="28"/>
        </w:rPr>
      </w:pPr>
      <w:bookmarkStart w:id="1" w:name="_Toc373240741"/>
      <w:r w:rsidRPr="001B59C9">
        <w:rPr>
          <w:rFonts w:eastAsia="標楷體" w:hAnsi="標楷體"/>
          <w:color w:val="000000"/>
          <w:sz w:val="28"/>
          <w:szCs w:val="28"/>
        </w:rPr>
        <w:t>地點：</w:t>
      </w:r>
      <w:bookmarkEnd w:id="1"/>
      <w:r w:rsidRPr="001B59C9">
        <w:rPr>
          <w:rFonts w:eastAsia="標楷體" w:hAnsi="標楷體" w:hint="eastAsia"/>
          <w:color w:val="000000"/>
          <w:sz w:val="28"/>
          <w:szCs w:val="28"/>
        </w:rPr>
        <w:t>臺大醫院國際會議中心</w:t>
      </w:r>
      <w:r w:rsidR="00B127CB" w:rsidRPr="001B59C9">
        <w:rPr>
          <w:rFonts w:eastAsia="標楷體" w:hAnsi="標楷體" w:hint="eastAsia"/>
          <w:color w:val="000000"/>
          <w:sz w:val="28"/>
          <w:szCs w:val="28"/>
        </w:rPr>
        <w:t>4</w:t>
      </w:r>
      <w:r w:rsidR="00B127CB" w:rsidRPr="001B59C9">
        <w:rPr>
          <w:rFonts w:eastAsia="標楷體" w:hAnsi="標楷體" w:hint="eastAsia"/>
          <w:color w:val="000000"/>
          <w:sz w:val="28"/>
          <w:szCs w:val="28"/>
        </w:rPr>
        <w:t>樓</w:t>
      </w:r>
      <w:r w:rsidR="00B127CB" w:rsidRPr="001B59C9">
        <w:rPr>
          <w:rFonts w:eastAsia="標楷體" w:hAnsi="標楷體" w:hint="eastAsia"/>
          <w:color w:val="000000"/>
          <w:sz w:val="28"/>
          <w:szCs w:val="28"/>
        </w:rPr>
        <w:t>402</w:t>
      </w:r>
      <w:r w:rsidR="00B127CB" w:rsidRPr="001B59C9">
        <w:rPr>
          <w:rFonts w:eastAsia="標楷體" w:hAnsi="標楷體" w:hint="eastAsia"/>
          <w:color w:val="000000"/>
          <w:sz w:val="28"/>
          <w:szCs w:val="28"/>
        </w:rPr>
        <w:t>會議室</w:t>
      </w:r>
      <w:r w:rsidRPr="001B59C9">
        <w:rPr>
          <w:rFonts w:eastAsia="標楷體" w:hAnsi="標楷體" w:hint="eastAsia"/>
          <w:color w:val="000000"/>
          <w:sz w:val="28"/>
          <w:szCs w:val="28"/>
        </w:rPr>
        <w:t>（</w:t>
      </w:r>
      <w:r w:rsidR="00C5457C" w:rsidRPr="001B59C9">
        <w:rPr>
          <w:rFonts w:eastAsia="標楷體" w:hAnsi="標楷體" w:hint="eastAsia"/>
          <w:color w:val="000000"/>
          <w:sz w:val="28"/>
          <w:szCs w:val="28"/>
        </w:rPr>
        <w:t>臺</w:t>
      </w:r>
      <w:r w:rsidR="00C5457C" w:rsidRPr="001B59C9">
        <w:rPr>
          <w:rFonts w:eastAsia="標楷體" w:hAnsi="標楷體"/>
          <w:color w:val="000000"/>
          <w:sz w:val="28"/>
          <w:szCs w:val="28"/>
        </w:rPr>
        <w:t>北市中正區徐州路</w:t>
      </w:r>
      <w:r w:rsidR="00C5457C" w:rsidRPr="001B59C9">
        <w:rPr>
          <w:rFonts w:eastAsia="標楷體" w:hAnsi="標楷體"/>
          <w:color w:val="000000"/>
          <w:sz w:val="28"/>
          <w:szCs w:val="28"/>
        </w:rPr>
        <w:t>2</w:t>
      </w:r>
      <w:r w:rsidR="00C5457C" w:rsidRPr="001B59C9">
        <w:rPr>
          <w:rFonts w:eastAsia="標楷體" w:hAnsi="標楷體"/>
          <w:color w:val="000000"/>
          <w:sz w:val="28"/>
          <w:szCs w:val="28"/>
        </w:rPr>
        <w:t>號</w:t>
      </w:r>
      <w:r w:rsidRPr="001B59C9">
        <w:rPr>
          <w:rFonts w:eastAsia="標楷體" w:hAnsi="標楷體" w:hint="eastAsia"/>
          <w:color w:val="000000"/>
          <w:sz w:val="28"/>
          <w:szCs w:val="28"/>
        </w:rPr>
        <w:t>）</w:t>
      </w:r>
    </w:p>
    <w:p w:rsidR="0038479F" w:rsidRPr="001B59C9" w:rsidRDefault="0038479F" w:rsidP="00B127CB">
      <w:pPr>
        <w:pStyle w:val="TEG0"/>
        <w:numPr>
          <w:ilvl w:val="0"/>
          <w:numId w:val="29"/>
        </w:numPr>
        <w:ind w:left="567" w:hanging="567"/>
        <w:rPr>
          <w:rFonts w:eastAsia="標楷體" w:hAnsi="標楷體"/>
          <w:color w:val="000000"/>
          <w:sz w:val="28"/>
          <w:szCs w:val="28"/>
        </w:rPr>
      </w:pPr>
      <w:bookmarkStart w:id="2" w:name="_Toc373240742"/>
      <w:r w:rsidRPr="001B59C9">
        <w:rPr>
          <w:rFonts w:eastAsia="標楷體" w:hAnsi="標楷體" w:hint="eastAsia"/>
          <w:color w:val="000000"/>
          <w:sz w:val="28"/>
          <w:szCs w:val="28"/>
        </w:rPr>
        <w:t>活動對象及學習認證</w:t>
      </w:r>
      <w:bookmarkEnd w:id="2"/>
    </w:p>
    <w:p w:rsidR="0038479F" w:rsidRPr="001B59C9" w:rsidRDefault="0038479F" w:rsidP="001B59C9">
      <w:pPr>
        <w:pStyle w:val="TEG"/>
        <w:spacing w:before="72" w:line="400" w:lineRule="exact"/>
        <w:ind w:left="1134" w:hanging="567"/>
        <w:outlineLvl w:val="9"/>
        <w:rPr>
          <w:rFonts w:asciiTheme="minorHAnsi" w:eastAsia="標楷體" w:hAnsi="標楷體" w:cstheme="minorBidi"/>
          <w:color w:val="000000"/>
          <w:sz w:val="28"/>
          <w:szCs w:val="28"/>
        </w:rPr>
      </w:pPr>
      <w:r w:rsidRPr="001B59C9">
        <w:rPr>
          <w:rFonts w:eastAsia="標楷體" w:hAnsi="標楷體" w:hint="eastAsia"/>
          <w:sz w:val="28"/>
          <w:szCs w:val="28"/>
        </w:rPr>
        <w:t>本次</w:t>
      </w:r>
      <w:r w:rsidRPr="001943F1">
        <w:rPr>
          <w:rFonts w:eastAsia="標楷體"/>
          <w:sz w:val="28"/>
          <w:szCs w:val="28"/>
        </w:rPr>
        <w:t>活</w:t>
      </w:r>
      <w:r w:rsidRPr="001943F1">
        <w:rPr>
          <w:rFonts w:eastAsia="標楷體"/>
          <w:color w:val="000000"/>
          <w:sz w:val="28"/>
          <w:szCs w:val="28"/>
        </w:rPr>
        <w:t>動開放報名人數</w:t>
      </w:r>
      <w:r w:rsidRPr="001943F1">
        <w:rPr>
          <w:rFonts w:eastAsia="標楷體"/>
          <w:color w:val="000000"/>
          <w:sz w:val="28"/>
          <w:szCs w:val="28"/>
        </w:rPr>
        <w:t>120</w:t>
      </w:r>
      <w:r w:rsidRPr="001943F1">
        <w:rPr>
          <w:rFonts w:eastAsia="標楷體"/>
          <w:color w:val="000000"/>
          <w:sz w:val="28"/>
          <w:szCs w:val="28"/>
        </w:rPr>
        <w:t>位，備取</w:t>
      </w:r>
      <w:r w:rsidRPr="001943F1">
        <w:rPr>
          <w:rFonts w:eastAsia="標楷體"/>
          <w:color w:val="000000"/>
          <w:sz w:val="28"/>
          <w:szCs w:val="28"/>
        </w:rPr>
        <w:t>20</w:t>
      </w:r>
      <w:r w:rsidRPr="001943F1">
        <w:rPr>
          <w:rFonts w:eastAsia="標楷體"/>
          <w:color w:val="000000"/>
          <w:sz w:val="28"/>
          <w:szCs w:val="28"/>
        </w:rPr>
        <w:t>位。邀請政府機關公務同仁、國內大專院校師生，以及對電子治理及研究議題有興趣之相</w:t>
      </w:r>
      <w:r w:rsidRPr="001B59C9">
        <w:rPr>
          <w:rFonts w:asciiTheme="minorHAnsi" w:eastAsia="標楷體" w:hAnsi="標楷體" w:cstheme="minorBidi"/>
          <w:color w:val="000000"/>
          <w:sz w:val="28"/>
          <w:szCs w:val="28"/>
        </w:rPr>
        <w:t>關人士</w:t>
      </w:r>
      <w:r w:rsidRPr="001B59C9">
        <w:rPr>
          <w:rFonts w:asciiTheme="minorHAnsi" w:eastAsia="標楷體" w:hAnsi="標楷體" w:cstheme="minorBidi" w:hint="eastAsia"/>
          <w:color w:val="000000"/>
          <w:sz w:val="28"/>
          <w:szCs w:val="28"/>
        </w:rPr>
        <w:t>參加</w:t>
      </w:r>
      <w:r w:rsidRPr="001B59C9">
        <w:rPr>
          <w:rFonts w:asciiTheme="minorHAnsi" w:eastAsia="標楷體" w:hAnsi="標楷體" w:cstheme="minorBidi"/>
          <w:color w:val="000000"/>
          <w:sz w:val="28"/>
          <w:szCs w:val="28"/>
        </w:rPr>
        <w:t>。</w:t>
      </w:r>
    </w:p>
    <w:p w:rsidR="0038479F" w:rsidRPr="001B59C9" w:rsidRDefault="0038479F" w:rsidP="001B59C9">
      <w:pPr>
        <w:pStyle w:val="TEG"/>
        <w:spacing w:before="72" w:line="400" w:lineRule="exact"/>
        <w:ind w:left="1134" w:hanging="621"/>
        <w:outlineLvl w:val="9"/>
        <w:rPr>
          <w:rFonts w:eastAsia="標楷體" w:hAnsi="標楷體"/>
          <w:sz w:val="28"/>
          <w:szCs w:val="28"/>
        </w:rPr>
      </w:pPr>
      <w:r w:rsidRPr="001B59C9">
        <w:rPr>
          <w:rFonts w:eastAsia="標楷體" w:hAnsi="標楷體" w:hint="eastAsia"/>
          <w:sz w:val="28"/>
          <w:szCs w:val="28"/>
        </w:rPr>
        <w:t>若報名人數超出預定人數，則同一機關單位錄取</w:t>
      </w:r>
      <w:r w:rsidRPr="001B59C9">
        <w:rPr>
          <w:rFonts w:eastAsia="標楷體" w:hAnsi="標楷體" w:hint="eastAsia"/>
          <w:sz w:val="28"/>
          <w:szCs w:val="28"/>
        </w:rPr>
        <w:t>2</w:t>
      </w:r>
      <w:r w:rsidRPr="001B59C9">
        <w:rPr>
          <w:rFonts w:eastAsia="標楷體" w:hAnsi="標楷體" w:hint="eastAsia"/>
          <w:sz w:val="28"/>
          <w:szCs w:val="28"/>
        </w:rPr>
        <w:t>人為限，以及報名順序等條件綜合遴選錄取。</w:t>
      </w:r>
    </w:p>
    <w:p w:rsidR="0038479F" w:rsidRPr="001B59C9" w:rsidRDefault="0038479F" w:rsidP="001B59C9">
      <w:pPr>
        <w:pStyle w:val="TEG"/>
        <w:spacing w:before="72" w:line="400" w:lineRule="exact"/>
        <w:ind w:left="1134" w:hanging="621"/>
        <w:rPr>
          <w:rFonts w:eastAsia="標楷體" w:hAnsi="標楷體"/>
          <w:sz w:val="28"/>
          <w:szCs w:val="28"/>
        </w:rPr>
      </w:pPr>
      <w:r w:rsidRPr="001B59C9">
        <w:rPr>
          <w:rFonts w:eastAsia="標楷體" w:hAnsi="標楷體" w:hint="eastAsia"/>
          <w:color w:val="000000"/>
          <w:sz w:val="28"/>
          <w:szCs w:val="28"/>
        </w:rPr>
        <w:t>凡全程參與本活動人員可獲得公務人員學習時數</w:t>
      </w:r>
      <w:r w:rsidRPr="001B59C9">
        <w:rPr>
          <w:rFonts w:eastAsia="標楷體" w:hAnsi="標楷體" w:hint="eastAsia"/>
          <w:color w:val="000000"/>
          <w:sz w:val="28"/>
          <w:szCs w:val="28"/>
        </w:rPr>
        <w:t>3</w:t>
      </w:r>
      <w:r w:rsidRPr="001B59C9">
        <w:rPr>
          <w:rFonts w:eastAsia="標楷體" w:hAnsi="標楷體" w:hint="eastAsia"/>
          <w:color w:val="000000"/>
          <w:sz w:val="28"/>
          <w:szCs w:val="28"/>
        </w:rPr>
        <w:t>小時。</w:t>
      </w:r>
    </w:p>
    <w:p w:rsidR="0038479F" w:rsidRPr="001B59C9" w:rsidRDefault="0038479F" w:rsidP="00B127CB">
      <w:pPr>
        <w:pStyle w:val="TEG0"/>
        <w:numPr>
          <w:ilvl w:val="0"/>
          <w:numId w:val="29"/>
        </w:numPr>
        <w:ind w:left="567" w:hanging="567"/>
        <w:rPr>
          <w:rFonts w:eastAsia="標楷體"/>
          <w:sz w:val="28"/>
          <w:szCs w:val="28"/>
        </w:rPr>
      </w:pPr>
      <w:r w:rsidRPr="001B59C9">
        <w:rPr>
          <w:rFonts w:eastAsia="標楷體" w:hAnsi="標楷體" w:hint="eastAsia"/>
          <w:sz w:val="28"/>
          <w:szCs w:val="28"/>
        </w:rPr>
        <w:t>報名資訊及聯絡窗口</w:t>
      </w:r>
    </w:p>
    <w:p w:rsidR="0038479F" w:rsidRPr="001B59C9" w:rsidRDefault="0038479F" w:rsidP="001B59C9">
      <w:pPr>
        <w:pStyle w:val="TEG"/>
        <w:numPr>
          <w:ilvl w:val="0"/>
          <w:numId w:val="36"/>
        </w:numPr>
        <w:spacing w:before="72" w:line="400" w:lineRule="exact"/>
        <w:ind w:left="1134" w:hanging="567"/>
        <w:outlineLvl w:val="9"/>
        <w:rPr>
          <w:rFonts w:eastAsia="標楷體" w:hAnsi="標楷體"/>
          <w:sz w:val="28"/>
          <w:szCs w:val="28"/>
        </w:rPr>
      </w:pPr>
      <w:r w:rsidRPr="001B59C9">
        <w:rPr>
          <w:rFonts w:eastAsia="標楷體" w:hAnsi="標楷體" w:hint="eastAsia"/>
          <w:sz w:val="28"/>
          <w:szCs w:val="28"/>
        </w:rPr>
        <w:t>報名期限：自即日起至</w:t>
      </w:r>
      <w:r w:rsidRPr="001B59C9">
        <w:rPr>
          <w:rFonts w:eastAsia="標楷體" w:hAnsi="標楷體" w:hint="eastAsia"/>
          <w:sz w:val="28"/>
          <w:szCs w:val="28"/>
        </w:rPr>
        <w:t>10</w:t>
      </w:r>
      <w:r w:rsidR="00020795" w:rsidRPr="001B59C9">
        <w:rPr>
          <w:rFonts w:eastAsia="標楷體" w:hAnsi="標楷體" w:hint="eastAsia"/>
          <w:sz w:val="28"/>
          <w:szCs w:val="28"/>
        </w:rPr>
        <w:t>4</w:t>
      </w:r>
      <w:r w:rsidRPr="001B59C9">
        <w:rPr>
          <w:rFonts w:eastAsia="標楷體" w:hAnsi="標楷體" w:hint="eastAsia"/>
          <w:sz w:val="28"/>
          <w:szCs w:val="28"/>
        </w:rPr>
        <w:t>年</w:t>
      </w:r>
      <w:r w:rsidR="00020795" w:rsidRPr="001B59C9">
        <w:rPr>
          <w:rFonts w:eastAsia="標楷體" w:hAnsi="標楷體" w:hint="eastAsia"/>
          <w:sz w:val="28"/>
          <w:szCs w:val="28"/>
        </w:rPr>
        <w:t>2</w:t>
      </w:r>
      <w:r w:rsidRPr="001B59C9">
        <w:rPr>
          <w:rFonts w:eastAsia="標楷體" w:hAnsi="標楷體" w:hint="eastAsia"/>
          <w:sz w:val="28"/>
          <w:szCs w:val="28"/>
        </w:rPr>
        <w:t>月</w:t>
      </w:r>
      <w:r w:rsidR="00A42DE9" w:rsidRPr="001B59C9">
        <w:rPr>
          <w:rFonts w:eastAsia="標楷體" w:hAnsi="標楷體" w:hint="eastAsia"/>
          <w:sz w:val="28"/>
          <w:szCs w:val="28"/>
        </w:rPr>
        <w:t>16</w:t>
      </w:r>
      <w:r w:rsidRPr="001B59C9">
        <w:rPr>
          <w:rFonts w:eastAsia="標楷體" w:hAnsi="標楷體" w:hint="eastAsia"/>
          <w:sz w:val="28"/>
          <w:szCs w:val="28"/>
        </w:rPr>
        <w:t>日中午</w:t>
      </w:r>
      <w:r w:rsidRPr="001B59C9">
        <w:rPr>
          <w:rFonts w:eastAsia="標楷體" w:hAnsi="標楷體" w:hint="eastAsia"/>
          <w:sz w:val="28"/>
          <w:szCs w:val="28"/>
        </w:rPr>
        <w:t>12</w:t>
      </w:r>
      <w:r w:rsidRPr="001B59C9">
        <w:rPr>
          <w:rFonts w:eastAsia="標楷體" w:hAnsi="標楷體" w:hint="eastAsia"/>
          <w:sz w:val="28"/>
          <w:szCs w:val="28"/>
        </w:rPr>
        <w:t>點前</w:t>
      </w:r>
    </w:p>
    <w:p w:rsidR="0038479F" w:rsidRPr="001B59C9" w:rsidRDefault="0038479F" w:rsidP="001B59C9">
      <w:pPr>
        <w:pStyle w:val="TEG"/>
        <w:spacing w:before="72" w:line="400" w:lineRule="exact"/>
        <w:ind w:left="1134" w:hanging="567"/>
        <w:outlineLvl w:val="9"/>
        <w:rPr>
          <w:rFonts w:eastAsia="標楷體" w:hAnsi="標楷體"/>
          <w:sz w:val="28"/>
          <w:szCs w:val="28"/>
        </w:rPr>
      </w:pPr>
      <w:r w:rsidRPr="001B59C9">
        <w:rPr>
          <w:rFonts w:eastAsia="標楷體" w:hAnsi="標楷體" w:hint="eastAsia"/>
          <w:sz w:val="28"/>
          <w:szCs w:val="28"/>
        </w:rPr>
        <w:t>報名方式：</w:t>
      </w:r>
      <w:proofErr w:type="gramStart"/>
      <w:r w:rsidRPr="001B59C9">
        <w:rPr>
          <w:rFonts w:eastAsia="標楷體" w:hAnsi="標楷體"/>
          <w:sz w:val="28"/>
          <w:szCs w:val="28"/>
        </w:rPr>
        <w:t>採</w:t>
      </w:r>
      <w:r w:rsidRPr="001B59C9">
        <w:rPr>
          <w:rFonts w:eastAsia="標楷體" w:hAnsi="標楷體" w:hint="eastAsia"/>
          <w:sz w:val="28"/>
          <w:szCs w:val="28"/>
        </w:rPr>
        <w:t>免費</w:t>
      </w:r>
      <w:r w:rsidRPr="001B59C9">
        <w:rPr>
          <w:rFonts w:eastAsia="標楷體" w:hAnsi="標楷體"/>
          <w:sz w:val="28"/>
          <w:szCs w:val="28"/>
        </w:rPr>
        <w:t>線上報名</w:t>
      </w:r>
      <w:proofErr w:type="gramEnd"/>
      <w:r w:rsidRPr="001B59C9">
        <w:rPr>
          <w:rFonts w:eastAsia="標楷體" w:hAnsi="標楷體" w:hint="eastAsia"/>
          <w:sz w:val="28"/>
          <w:szCs w:val="28"/>
        </w:rPr>
        <w:t>，請至國家發展委員會網站報名系統</w:t>
      </w:r>
      <w:r w:rsidR="00562363" w:rsidRPr="001B59C9">
        <w:rPr>
          <w:rFonts w:eastAsia="標楷體" w:hAnsi="標楷體" w:hint="eastAsia"/>
          <w:sz w:val="28"/>
          <w:szCs w:val="28"/>
        </w:rPr>
        <w:t>(</w:t>
      </w:r>
      <w:r w:rsidR="00562363" w:rsidRPr="001B59C9">
        <w:rPr>
          <w:rFonts w:eastAsia="標楷體" w:hAnsi="標楷體"/>
          <w:sz w:val="28"/>
          <w:szCs w:val="28"/>
        </w:rPr>
        <w:t>http://goo.gl/fKJbU3</w:t>
      </w:r>
      <w:r w:rsidR="00562363" w:rsidRPr="001B59C9">
        <w:rPr>
          <w:rFonts w:eastAsia="標楷體" w:hAnsi="標楷體" w:hint="eastAsia"/>
          <w:sz w:val="28"/>
          <w:szCs w:val="28"/>
        </w:rPr>
        <w:t>)</w:t>
      </w:r>
      <w:r w:rsidR="00562363" w:rsidRPr="001B59C9">
        <w:rPr>
          <w:rFonts w:eastAsia="標楷體" w:hAnsi="標楷體"/>
          <w:sz w:val="28"/>
          <w:szCs w:val="28"/>
        </w:rPr>
        <w:t>報名</w:t>
      </w:r>
      <w:r w:rsidRPr="001B59C9">
        <w:rPr>
          <w:rFonts w:eastAsia="標楷體" w:hAnsi="標楷體" w:hint="eastAsia"/>
          <w:sz w:val="28"/>
          <w:szCs w:val="28"/>
        </w:rPr>
        <w:t>，將</w:t>
      </w:r>
      <w:r w:rsidRPr="001B59C9">
        <w:rPr>
          <w:rFonts w:eastAsia="標楷體" w:hAnsi="標楷體" w:hint="eastAsia"/>
          <w:sz w:val="28"/>
          <w:szCs w:val="28"/>
        </w:rPr>
        <w:t>2</w:t>
      </w:r>
      <w:r w:rsidRPr="001B59C9">
        <w:rPr>
          <w:rFonts w:eastAsia="標楷體" w:hAnsi="標楷體" w:hint="eastAsia"/>
          <w:sz w:val="28"/>
          <w:szCs w:val="28"/>
        </w:rPr>
        <w:t>月</w:t>
      </w:r>
      <w:r w:rsidR="00A42DE9" w:rsidRPr="001B59C9">
        <w:rPr>
          <w:rFonts w:eastAsia="標楷體" w:hAnsi="標楷體" w:hint="eastAsia"/>
          <w:sz w:val="28"/>
          <w:szCs w:val="28"/>
        </w:rPr>
        <w:t>16</w:t>
      </w:r>
      <w:r w:rsidRPr="001B59C9">
        <w:rPr>
          <w:rFonts w:eastAsia="標楷體" w:hAnsi="標楷體" w:hint="eastAsia"/>
          <w:sz w:val="28"/>
          <w:szCs w:val="28"/>
        </w:rPr>
        <w:t>日下午</w:t>
      </w:r>
      <w:r w:rsidRPr="001B59C9">
        <w:rPr>
          <w:rFonts w:eastAsia="標楷體" w:hAnsi="標楷體" w:hint="eastAsia"/>
          <w:sz w:val="28"/>
          <w:szCs w:val="28"/>
        </w:rPr>
        <w:t>7</w:t>
      </w:r>
      <w:r w:rsidRPr="001B59C9">
        <w:rPr>
          <w:rFonts w:eastAsia="標楷體" w:hAnsi="標楷體" w:hint="eastAsia"/>
          <w:sz w:val="28"/>
          <w:szCs w:val="28"/>
        </w:rPr>
        <w:t>點前公告</w:t>
      </w:r>
      <w:r w:rsidRPr="001B59C9">
        <w:rPr>
          <w:rFonts w:eastAsia="標楷體" w:hAnsi="標楷體"/>
          <w:sz w:val="28"/>
          <w:szCs w:val="28"/>
        </w:rPr>
        <w:t>錄取名單</w:t>
      </w:r>
      <w:r w:rsidRPr="001B59C9">
        <w:rPr>
          <w:rFonts w:eastAsia="標楷體" w:hAnsi="標楷體" w:hint="eastAsia"/>
          <w:sz w:val="28"/>
          <w:szCs w:val="28"/>
        </w:rPr>
        <w:t>於電子治理研究中心網站</w:t>
      </w:r>
      <w:r w:rsidRPr="001B59C9">
        <w:rPr>
          <w:rFonts w:eastAsia="標楷體" w:hAnsi="標楷體" w:hint="eastAsia"/>
          <w:sz w:val="28"/>
          <w:szCs w:val="28"/>
        </w:rPr>
        <w:t>(</w:t>
      </w:r>
      <w:hyperlink r:id="rId9" w:history="1">
        <w:r w:rsidRPr="001B59C9">
          <w:rPr>
            <w:rFonts w:eastAsia="標楷體" w:hAnsi="標楷體" w:hint="eastAsia"/>
            <w:sz w:val="28"/>
            <w:szCs w:val="28"/>
          </w:rPr>
          <w:t>www.teg.org.tw</w:t>
        </w:r>
      </w:hyperlink>
      <w:r w:rsidRPr="001B59C9">
        <w:rPr>
          <w:rFonts w:eastAsia="標楷體" w:hAnsi="標楷體" w:hint="eastAsia"/>
          <w:sz w:val="28"/>
          <w:szCs w:val="28"/>
        </w:rPr>
        <w:t>)</w:t>
      </w:r>
      <w:r w:rsidRPr="001B59C9">
        <w:rPr>
          <w:rFonts w:eastAsia="標楷體" w:hAnsi="標楷體"/>
          <w:sz w:val="28"/>
          <w:szCs w:val="28"/>
        </w:rPr>
        <w:t>。</w:t>
      </w:r>
    </w:p>
    <w:p w:rsidR="0038479F" w:rsidRPr="001B59C9" w:rsidRDefault="0038479F" w:rsidP="001B59C9">
      <w:pPr>
        <w:pStyle w:val="TEG"/>
        <w:spacing w:before="72" w:line="400" w:lineRule="exact"/>
        <w:ind w:left="1134" w:hanging="567"/>
        <w:outlineLvl w:val="9"/>
        <w:rPr>
          <w:rFonts w:eastAsia="標楷體" w:hAnsi="標楷體"/>
          <w:sz w:val="28"/>
          <w:szCs w:val="28"/>
        </w:rPr>
      </w:pPr>
      <w:r w:rsidRPr="001B59C9">
        <w:rPr>
          <w:rFonts w:eastAsia="標楷體" w:hAnsi="標楷體" w:hint="eastAsia"/>
          <w:sz w:val="28"/>
          <w:szCs w:val="28"/>
        </w:rPr>
        <w:t>活動聯絡人：電子治理研究中心吳佩靜專員</w:t>
      </w:r>
      <w:r w:rsidRPr="001B59C9">
        <w:rPr>
          <w:rFonts w:eastAsia="標楷體" w:hAnsi="標楷體" w:hint="eastAsia"/>
          <w:sz w:val="28"/>
          <w:szCs w:val="28"/>
        </w:rPr>
        <w:t>(</w:t>
      </w:r>
      <w:r w:rsidRPr="001B59C9">
        <w:rPr>
          <w:rFonts w:eastAsia="標楷體" w:hAnsi="標楷體"/>
          <w:sz w:val="28"/>
          <w:szCs w:val="28"/>
        </w:rPr>
        <w:t>02</w:t>
      </w:r>
      <w:r w:rsidRPr="001B59C9">
        <w:rPr>
          <w:rFonts w:eastAsia="標楷體" w:hAnsi="標楷體" w:hint="eastAsia"/>
          <w:sz w:val="28"/>
          <w:szCs w:val="28"/>
        </w:rPr>
        <w:t>)</w:t>
      </w:r>
      <w:r w:rsidRPr="001B59C9">
        <w:rPr>
          <w:rFonts w:eastAsia="標楷體" w:hAnsi="標楷體"/>
          <w:sz w:val="28"/>
          <w:szCs w:val="28"/>
        </w:rPr>
        <w:t>2391-009</w:t>
      </w:r>
      <w:r w:rsidRPr="001B59C9">
        <w:rPr>
          <w:rFonts w:eastAsia="標楷體" w:hAnsi="標楷體" w:hint="eastAsia"/>
          <w:sz w:val="28"/>
          <w:szCs w:val="28"/>
        </w:rPr>
        <w:t>0</w:t>
      </w:r>
      <w:r w:rsidRPr="001B59C9">
        <w:rPr>
          <w:rFonts w:eastAsia="標楷體" w:hAnsi="標楷體" w:hint="eastAsia"/>
          <w:sz w:val="28"/>
          <w:szCs w:val="28"/>
        </w:rPr>
        <w:t>分機</w:t>
      </w:r>
      <w:r w:rsidRPr="001B59C9">
        <w:rPr>
          <w:rFonts w:eastAsia="標楷體" w:hAnsi="標楷體"/>
          <w:sz w:val="28"/>
          <w:szCs w:val="28"/>
        </w:rPr>
        <w:t>30</w:t>
      </w:r>
      <w:r w:rsidRPr="001B59C9">
        <w:rPr>
          <w:rFonts w:eastAsia="標楷體" w:hAnsi="標楷體" w:hint="eastAsia"/>
          <w:sz w:val="28"/>
          <w:szCs w:val="28"/>
        </w:rPr>
        <w:t>1</w:t>
      </w:r>
      <w:r w:rsidRPr="001B59C9">
        <w:rPr>
          <w:rFonts w:eastAsia="標楷體" w:hAnsi="標楷體" w:hint="eastAsia"/>
          <w:sz w:val="28"/>
          <w:szCs w:val="28"/>
        </w:rPr>
        <w:t xml:space="preserve">　</w:t>
      </w:r>
      <w:hyperlink r:id="rId10" w:history="1">
        <w:r w:rsidRPr="001B59C9">
          <w:t>teg@nccu.edu.tw</w:t>
        </w:r>
      </w:hyperlink>
    </w:p>
    <w:p w:rsidR="0038479F" w:rsidRPr="001B59C9" w:rsidRDefault="0038479F" w:rsidP="001B59C9">
      <w:pPr>
        <w:pStyle w:val="TEG"/>
        <w:spacing w:before="72" w:line="400" w:lineRule="exact"/>
        <w:ind w:left="1134" w:hanging="567"/>
        <w:outlineLvl w:val="9"/>
        <w:rPr>
          <w:rFonts w:eastAsia="標楷體" w:hAnsi="標楷體"/>
          <w:sz w:val="28"/>
          <w:szCs w:val="28"/>
        </w:rPr>
      </w:pPr>
      <w:r w:rsidRPr="001B59C9">
        <w:rPr>
          <w:rFonts w:eastAsia="標楷體" w:hAnsi="標楷體" w:hint="eastAsia"/>
          <w:sz w:val="28"/>
          <w:szCs w:val="28"/>
        </w:rPr>
        <w:t>本活動為響應環保，敬請自行攜帶環保杯。</w:t>
      </w:r>
    </w:p>
    <w:p w:rsidR="0038479F" w:rsidRPr="001B59C9" w:rsidRDefault="0038479F" w:rsidP="00B127CB">
      <w:pPr>
        <w:pStyle w:val="TEG0"/>
        <w:numPr>
          <w:ilvl w:val="0"/>
          <w:numId w:val="29"/>
        </w:numPr>
        <w:ind w:left="567" w:hanging="567"/>
        <w:rPr>
          <w:rFonts w:eastAsia="標楷體"/>
          <w:sz w:val="28"/>
          <w:szCs w:val="28"/>
        </w:rPr>
      </w:pPr>
      <w:bookmarkStart w:id="3" w:name="_Toc373240743"/>
      <w:r w:rsidRPr="001B59C9">
        <w:rPr>
          <w:rFonts w:eastAsia="標楷體" w:hAnsi="標楷體"/>
          <w:sz w:val="28"/>
          <w:szCs w:val="28"/>
        </w:rPr>
        <w:t>議程規劃</w:t>
      </w:r>
      <w:bookmarkEnd w:id="3"/>
    </w:p>
    <w:p w:rsidR="0038479F" w:rsidRPr="00E72A22" w:rsidRDefault="0038479F" w:rsidP="00E72A22">
      <w:pPr>
        <w:adjustRightInd w:val="0"/>
        <w:snapToGrid w:val="0"/>
        <w:spacing w:beforeLines="50" w:before="180" w:line="400" w:lineRule="exact"/>
        <w:ind w:firstLine="482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E72A22">
        <w:rPr>
          <w:rFonts w:eastAsia="標楷體" w:hAnsi="標楷體"/>
          <w:color w:val="000000"/>
          <w:kern w:val="0"/>
          <w:sz w:val="28"/>
          <w:szCs w:val="28"/>
        </w:rPr>
        <w:t>本活動議程規劃如下表</w:t>
      </w:r>
      <w:r w:rsidRPr="00E72A22">
        <w:rPr>
          <w:rFonts w:eastAsia="標楷體" w:hAnsi="標楷體" w:hint="eastAsia"/>
          <w:color w:val="000000"/>
          <w:kern w:val="0"/>
          <w:sz w:val="28"/>
          <w:szCs w:val="28"/>
        </w:rPr>
        <w:t>，</w:t>
      </w:r>
      <w:r w:rsidR="00020795" w:rsidRPr="00E72A22">
        <w:rPr>
          <w:rFonts w:eastAsia="標楷體" w:hAnsi="標楷體" w:hint="eastAsia"/>
          <w:color w:val="000000"/>
          <w:kern w:val="0"/>
          <w:sz w:val="28"/>
          <w:szCs w:val="28"/>
        </w:rPr>
        <w:t>將發表</w:t>
      </w:r>
      <w:r w:rsidR="009005A0" w:rsidRPr="00E72A22">
        <w:rPr>
          <w:rFonts w:eastAsia="標楷體" w:hAnsi="標楷體" w:hint="eastAsia"/>
          <w:color w:val="000000"/>
          <w:kern w:val="0"/>
          <w:sz w:val="28"/>
          <w:szCs w:val="28"/>
        </w:rPr>
        <w:t>4</w:t>
      </w:r>
      <w:r w:rsidR="00020795" w:rsidRPr="00E72A22">
        <w:rPr>
          <w:rFonts w:eastAsia="標楷體" w:hAnsi="標楷體" w:hint="eastAsia"/>
          <w:color w:val="000000"/>
          <w:kern w:val="0"/>
          <w:sz w:val="28"/>
          <w:szCs w:val="28"/>
        </w:rPr>
        <w:t>項電子治理前瞻</w:t>
      </w:r>
      <w:r w:rsidR="00020795" w:rsidRPr="00E72A22">
        <w:rPr>
          <w:rFonts w:eastAsia="標楷體" w:hAnsi="標楷體"/>
          <w:color w:val="000000"/>
          <w:kern w:val="0"/>
          <w:sz w:val="28"/>
          <w:szCs w:val="28"/>
        </w:rPr>
        <w:t>研究成果</w:t>
      </w:r>
      <w:r w:rsidR="00020795" w:rsidRPr="00E72A22">
        <w:rPr>
          <w:rFonts w:eastAsia="標楷體" w:hAnsi="標楷體" w:hint="eastAsia"/>
          <w:color w:val="000000"/>
          <w:kern w:val="0"/>
          <w:sz w:val="28"/>
          <w:szCs w:val="28"/>
        </w:rPr>
        <w:t>，共</w:t>
      </w:r>
      <w:r w:rsidR="00020795" w:rsidRPr="00E72A22">
        <w:rPr>
          <w:rFonts w:eastAsia="標楷體" w:hAnsi="標楷體"/>
          <w:color w:val="000000"/>
          <w:kern w:val="0"/>
          <w:sz w:val="28"/>
          <w:szCs w:val="28"/>
        </w:rPr>
        <w:t>分</w:t>
      </w:r>
      <w:r w:rsidR="00020795" w:rsidRPr="00E72A22">
        <w:rPr>
          <w:rFonts w:eastAsia="標楷體" w:hAnsi="標楷體" w:hint="eastAsia"/>
          <w:color w:val="000000"/>
          <w:kern w:val="0"/>
          <w:sz w:val="28"/>
          <w:szCs w:val="28"/>
        </w:rPr>
        <w:t>2</w:t>
      </w:r>
      <w:r w:rsidR="00020795" w:rsidRPr="00E72A22">
        <w:rPr>
          <w:rFonts w:eastAsia="標楷體" w:hAnsi="標楷體"/>
          <w:color w:val="000000"/>
          <w:kern w:val="0"/>
          <w:sz w:val="28"/>
          <w:szCs w:val="28"/>
        </w:rPr>
        <w:t>個場次</w:t>
      </w:r>
      <w:r w:rsidRPr="00E72A22">
        <w:rPr>
          <w:rFonts w:eastAsia="標楷體" w:hAnsi="標楷體" w:hint="eastAsia"/>
          <w:color w:val="000000"/>
          <w:kern w:val="0"/>
          <w:sz w:val="28"/>
          <w:szCs w:val="28"/>
        </w:rPr>
        <w:t>，並搭配</w:t>
      </w:r>
      <w:r w:rsidR="009005A0" w:rsidRPr="00E72A22">
        <w:rPr>
          <w:rFonts w:eastAsia="標楷體" w:hAnsi="標楷體" w:hint="eastAsia"/>
          <w:color w:val="000000"/>
          <w:kern w:val="0"/>
          <w:sz w:val="28"/>
          <w:szCs w:val="28"/>
        </w:rPr>
        <w:t>2</w:t>
      </w:r>
      <w:r w:rsidR="00D92BB0">
        <w:rPr>
          <w:rFonts w:eastAsia="標楷體" w:hAnsi="標楷體" w:hint="eastAsia"/>
          <w:color w:val="000000"/>
          <w:kern w:val="0"/>
          <w:sz w:val="28"/>
          <w:szCs w:val="28"/>
        </w:rPr>
        <w:t>位學者或實務專家共同參與</w:t>
      </w:r>
      <w:bookmarkStart w:id="4" w:name="_GoBack"/>
      <w:bookmarkEnd w:id="4"/>
      <w:r w:rsidRPr="00E72A22">
        <w:rPr>
          <w:rFonts w:eastAsia="標楷體" w:hAnsi="標楷體" w:hint="eastAsia"/>
          <w:color w:val="000000"/>
          <w:kern w:val="0"/>
          <w:sz w:val="28"/>
          <w:szCs w:val="28"/>
        </w:rPr>
        <w:t>方式進行。</w:t>
      </w:r>
    </w:p>
    <w:p w:rsidR="00B127CB" w:rsidRPr="001B59C9" w:rsidRDefault="00B127CB" w:rsidP="0038479F">
      <w:pPr>
        <w:adjustRightInd w:val="0"/>
        <w:snapToGri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50491D" w:rsidRDefault="0050491D" w:rsidP="00562204">
      <w:pPr>
        <w:rPr>
          <w:rFonts w:ascii="Times New Roman" w:eastAsia="標楷體" w:hAnsi="Times New Roman" w:cs="Times New Roman"/>
          <w:sz w:val="26"/>
          <w:szCs w:val="26"/>
        </w:rPr>
      </w:pPr>
    </w:p>
    <w:p w:rsidR="00197B65" w:rsidRDefault="00197B65" w:rsidP="00562204">
      <w:pPr>
        <w:rPr>
          <w:rFonts w:ascii="Times New Roman" w:eastAsia="標楷體" w:hAnsi="Times New Roman" w:cs="Times New Roman"/>
          <w:sz w:val="26"/>
          <w:szCs w:val="26"/>
        </w:rPr>
      </w:pPr>
    </w:p>
    <w:p w:rsidR="001943F1" w:rsidRPr="00562204" w:rsidRDefault="001943F1" w:rsidP="00562204">
      <w:pPr>
        <w:rPr>
          <w:rFonts w:ascii="Times New Roman" w:eastAsia="標楷體" w:hAnsi="Times New Roman" w:cs="Times New Roman"/>
          <w:sz w:val="26"/>
          <w:szCs w:val="26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＊</w:t>
      </w:r>
      <w:proofErr w:type="gramEnd"/>
      <w:r>
        <w:rPr>
          <w:rFonts w:ascii="Times New Roman" w:eastAsia="標楷體" w:hAnsi="Times New Roman" w:cs="Times New Roman" w:hint="eastAsia"/>
          <w:b/>
          <w:sz w:val="28"/>
          <w:szCs w:val="28"/>
        </w:rPr>
        <w:t>議程將依電子治理</w:t>
      </w: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研究中心官網</w:t>
      </w:r>
      <w:proofErr w:type="gramEnd"/>
      <w:r>
        <w:rPr>
          <w:rFonts w:ascii="Times New Roman" w:eastAsia="標楷體" w:hAnsi="Times New Roman" w:cs="Times New Roman" w:hint="eastAsia"/>
          <w:b/>
          <w:sz w:val="28"/>
          <w:szCs w:val="28"/>
        </w:rPr>
        <w:t>(www.teg.org.tw)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公告為主</w:t>
      </w:r>
    </w:p>
    <w:tbl>
      <w:tblPr>
        <w:tblStyle w:val="a4"/>
        <w:tblW w:w="10627" w:type="dxa"/>
        <w:jc w:val="center"/>
        <w:tblLook w:val="04A0" w:firstRow="1" w:lastRow="0" w:firstColumn="1" w:lastColumn="0" w:noHBand="0" w:noVBand="1"/>
      </w:tblPr>
      <w:tblGrid>
        <w:gridCol w:w="1585"/>
        <w:gridCol w:w="4249"/>
        <w:gridCol w:w="4793"/>
      </w:tblGrid>
      <w:tr w:rsidR="0002759D" w:rsidRPr="0038479F" w:rsidTr="00562204">
        <w:trPr>
          <w:jc w:val="center"/>
        </w:trPr>
        <w:tc>
          <w:tcPr>
            <w:tcW w:w="1271" w:type="dxa"/>
            <w:vAlign w:val="center"/>
          </w:tcPr>
          <w:p w:rsidR="00205284" w:rsidRPr="00F53B3B" w:rsidRDefault="00205284" w:rsidP="00D91D8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4394" w:type="dxa"/>
            <w:vAlign w:val="center"/>
          </w:tcPr>
          <w:p w:rsidR="00205284" w:rsidRPr="00F53B3B" w:rsidRDefault="00205284" w:rsidP="00D91D8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議程</w:t>
            </w:r>
          </w:p>
        </w:tc>
        <w:tc>
          <w:tcPr>
            <w:tcW w:w="4962" w:type="dxa"/>
            <w:vAlign w:val="center"/>
          </w:tcPr>
          <w:p w:rsidR="00205284" w:rsidRPr="00F53B3B" w:rsidRDefault="00205284" w:rsidP="001943F1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邀請貴賓</w:t>
            </w: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發表人</w:t>
            </w:r>
            <w:r w:rsidR="00D91D8E" w:rsidRPr="00F53B3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="001943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部份</w:t>
            </w:r>
            <w:r w:rsidR="00D91D8E" w:rsidRPr="00F53B3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邀請</w:t>
            </w:r>
            <w:r w:rsidR="001943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中</w:t>
            </w:r>
            <w:r w:rsidR="00D91D8E" w:rsidRPr="00F53B3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  <w:tr w:rsidR="00205284" w:rsidRPr="0038479F" w:rsidTr="00562204">
        <w:trPr>
          <w:jc w:val="center"/>
        </w:trPr>
        <w:tc>
          <w:tcPr>
            <w:tcW w:w="1271" w:type="dxa"/>
          </w:tcPr>
          <w:p w:rsidR="00205284" w:rsidRPr="00F53B3B" w:rsidRDefault="00205284" w:rsidP="0020528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14:00-14:</w:t>
            </w:r>
            <w:r w:rsidR="003E68A9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:rsidR="003E68A9" w:rsidRPr="00F53B3B" w:rsidRDefault="003E68A9" w:rsidP="00AF078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(10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205284" w:rsidRPr="00F53B3B" w:rsidRDefault="00205284" w:rsidP="00205284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開幕致詞</w:t>
            </w:r>
          </w:p>
        </w:tc>
        <w:tc>
          <w:tcPr>
            <w:tcW w:w="4962" w:type="dxa"/>
          </w:tcPr>
          <w:p w:rsidR="00D91D8E" w:rsidRPr="00F53B3B" w:rsidRDefault="00D91D8E" w:rsidP="00F53B3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國家發展委員會長官</w:t>
            </w:r>
          </w:p>
          <w:p w:rsidR="00D91D8E" w:rsidRPr="00F53B3B" w:rsidRDefault="00205284" w:rsidP="00F53B3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政治大學校長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周行</w:t>
            </w:r>
            <w:proofErr w:type="gramStart"/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</w:tc>
      </w:tr>
      <w:tr w:rsidR="0002759D" w:rsidRPr="0038479F" w:rsidTr="00562204">
        <w:trPr>
          <w:jc w:val="center"/>
        </w:trPr>
        <w:tc>
          <w:tcPr>
            <w:tcW w:w="1271" w:type="dxa"/>
          </w:tcPr>
          <w:p w:rsidR="00205284" w:rsidRPr="00F53B3B" w:rsidRDefault="00205284" w:rsidP="0020528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3E68A9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3E68A9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0-15:</w:t>
            </w:r>
            <w:r w:rsidR="003E68A9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:rsidR="003E68A9" w:rsidRPr="00F53B3B" w:rsidRDefault="003E68A9" w:rsidP="00AF078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80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205284" w:rsidRPr="00F53B3B" w:rsidRDefault="00C6441A" w:rsidP="00F53B3B">
            <w:pPr>
              <w:adjustRightInd w:val="0"/>
              <w:snapToGrid w:val="0"/>
              <w:spacing w:beforeLines="20" w:before="72" w:line="400" w:lineRule="exact"/>
              <w:ind w:rightChars="-45" w:right="-108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53B3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【</w:t>
            </w:r>
            <w:proofErr w:type="gramEnd"/>
            <w:r w:rsidR="00197B65" w:rsidRPr="00F53B3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主題</w:t>
            </w:r>
            <w:proofErr w:type="gramStart"/>
            <w:r w:rsidRPr="00F53B3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F53B3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：</w:t>
            </w:r>
            <w:r w:rsidR="00DB0CCE" w:rsidRPr="00F53B3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數位治理與</w:t>
            </w: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公共價值</w:t>
            </w:r>
            <w:proofErr w:type="gramStart"/>
            <w:r w:rsidRPr="00F53B3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】</w:t>
            </w:r>
            <w:proofErr w:type="gramEnd"/>
          </w:p>
          <w:p w:rsidR="00205284" w:rsidRPr="00F53B3B" w:rsidRDefault="00205284" w:rsidP="00F53B3B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290" w:hanging="2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數位國家治理</w:t>
            </w:r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 xml:space="preserve">(2): </w:t>
            </w:r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國情追蹤與方法整合</w:t>
            </w:r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 </w:t>
            </w:r>
          </w:p>
          <w:p w:rsidR="00205284" w:rsidRPr="00F53B3B" w:rsidRDefault="003E68A9" w:rsidP="00F53B3B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290" w:hanging="2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開放資料及其對政府治理與個人隱私影響之研究</w:t>
            </w:r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962" w:type="dxa"/>
          </w:tcPr>
          <w:p w:rsidR="001943F1" w:rsidRPr="00F53B3B" w:rsidRDefault="001943F1" w:rsidP="001943F1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發表人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（共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位，每案發表人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位）</w:t>
            </w:r>
          </w:p>
          <w:p w:rsidR="001943F1" w:rsidRPr="00F53B3B" w:rsidRDefault="001943F1" w:rsidP="001943F1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政治大學公共行政學系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黃東益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</w:p>
          <w:p w:rsidR="001943F1" w:rsidRPr="00F53B3B" w:rsidRDefault="001943F1" w:rsidP="001943F1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東海大學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行政管理暨政策學系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項靖教授</w:t>
            </w:r>
          </w:p>
          <w:p w:rsidR="00205284" w:rsidRPr="001943F1" w:rsidRDefault="00205284" w:rsidP="00F53B3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主持人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1943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（邀請中</w:t>
            </w:r>
            <w:r w:rsidR="001943F1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:rsidR="00562204" w:rsidRPr="00F53B3B" w:rsidRDefault="00A42DE9" w:rsidP="00F53B3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評論人：</w:t>
            </w:r>
            <w:r w:rsidR="001943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（邀請中，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每案評論人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位）</w:t>
            </w:r>
          </w:p>
        </w:tc>
      </w:tr>
      <w:tr w:rsidR="00205284" w:rsidRPr="0038479F" w:rsidTr="00194D2C">
        <w:trPr>
          <w:jc w:val="center"/>
        </w:trPr>
        <w:tc>
          <w:tcPr>
            <w:tcW w:w="1271" w:type="dxa"/>
          </w:tcPr>
          <w:p w:rsidR="00205284" w:rsidRPr="00F53B3B" w:rsidRDefault="00205284" w:rsidP="0020528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15:</w:t>
            </w:r>
            <w:r w:rsidR="003E68A9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0-15:</w:t>
            </w:r>
            <w:r w:rsidR="003E68A9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D91D8E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9356" w:type="dxa"/>
            <w:gridSpan w:val="2"/>
            <w:vAlign w:val="center"/>
          </w:tcPr>
          <w:p w:rsidR="00194D2C" w:rsidRPr="00F53B3B" w:rsidRDefault="00205284" w:rsidP="00F53B3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b/>
                <w:color w:val="393939"/>
                <w:sz w:val="28"/>
                <w:szCs w:val="28"/>
                <w:shd w:val="clear" w:color="auto" w:fill="FFFFFF"/>
              </w:rPr>
              <w:t>茶敍</w:t>
            </w:r>
          </w:p>
        </w:tc>
      </w:tr>
      <w:tr w:rsidR="0002759D" w:rsidRPr="0038479F" w:rsidTr="00562204">
        <w:trPr>
          <w:jc w:val="center"/>
        </w:trPr>
        <w:tc>
          <w:tcPr>
            <w:tcW w:w="1271" w:type="dxa"/>
          </w:tcPr>
          <w:p w:rsidR="00205284" w:rsidRPr="00F53B3B" w:rsidRDefault="00205284" w:rsidP="0020528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15:</w:t>
            </w:r>
            <w:r w:rsidR="003E68A9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D91D8E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-1</w:t>
            </w:r>
            <w:r w:rsidR="00D91D8E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D91D8E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  <w:p w:rsidR="003E68A9" w:rsidRPr="00F53B3B" w:rsidRDefault="003E68A9" w:rsidP="0020528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(80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205284" w:rsidRPr="00F53B3B" w:rsidRDefault="00C6441A" w:rsidP="00F53B3B">
            <w:pPr>
              <w:pStyle w:val="TEG1"/>
              <w:snapToGrid w:val="0"/>
              <w:spacing w:beforeLines="20" w:before="72" w:after="0" w:line="400" w:lineRule="exact"/>
              <w:ind w:rightChars="-45" w:right="-108" w:firstLine="0"/>
              <w:jc w:val="left"/>
              <w:rPr>
                <w:rFonts w:eastAsia="標楷體"/>
                <w:bCs/>
                <w:kern w:val="2"/>
                <w:sz w:val="28"/>
                <w:szCs w:val="28"/>
              </w:rPr>
            </w:pPr>
            <w:proofErr w:type="gramStart"/>
            <w:r w:rsidRPr="00F53B3B">
              <w:rPr>
                <w:rFonts w:eastAsia="標楷體"/>
                <w:color w:val="000000"/>
                <w:sz w:val="28"/>
                <w:szCs w:val="28"/>
              </w:rPr>
              <w:t>【</w:t>
            </w:r>
            <w:proofErr w:type="gramEnd"/>
            <w:r w:rsidR="00197B65" w:rsidRPr="00F53B3B">
              <w:rPr>
                <w:rFonts w:eastAsia="標楷體" w:hint="eastAsia"/>
                <w:b/>
                <w:color w:val="000000"/>
                <w:sz w:val="28"/>
                <w:szCs w:val="28"/>
              </w:rPr>
              <w:t>主題</w:t>
            </w:r>
            <w:r w:rsidRPr="00F53B3B">
              <w:rPr>
                <w:rFonts w:eastAsia="標楷體"/>
                <w:b/>
                <w:color w:val="000000"/>
                <w:sz w:val="28"/>
                <w:szCs w:val="28"/>
              </w:rPr>
              <w:t>二：</w:t>
            </w:r>
            <w:r w:rsidRPr="00F53B3B">
              <w:rPr>
                <w:rFonts w:eastAsia="標楷體"/>
                <w:b/>
                <w:bCs/>
                <w:kern w:val="2"/>
                <w:sz w:val="28"/>
                <w:szCs w:val="28"/>
              </w:rPr>
              <w:t>創新服務與科技應用</w:t>
            </w:r>
            <w:proofErr w:type="gramStart"/>
            <w:r w:rsidRPr="00F53B3B">
              <w:rPr>
                <w:rFonts w:eastAsia="標楷體"/>
                <w:b/>
                <w:color w:val="000000"/>
                <w:sz w:val="28"/>
                <w:szCs w:val="28"/>
              </w:rPr>
              <w:t>】</w:t>
            </w:r>
            <w:proofErr w:type="gramEnd"/>
          </w:p>
          <w:p w:rsidR="00205284" w:rsidRPr="00F53B3B" w:rsidRDefault="00205284" w:rsidP="00F53B3B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290" w:hanging="290"/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</w:pPr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政府應用巨量資料精進公共服務與政策分析之可行性研究</w:t>
            </w:r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 </w:t>
            </w:r>
          </w:p>
          <w:p w:rsidR="00205284" w:rsidRPr="00F53B3B" w:rsidRDefault="003E68A9" w:rsidP="00F53B3B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290" w:hanging="2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跨域及</w:t>
            </w:r>
            <w:proofErr w:type="gramEnd"/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創新應用資通訊科技加值服務：以自由經濟示範區為例</w:t>
            </w:r>
            <w:r w:rsidRPr="00F53B3B">
              <w:rPr>
                <w:rFonts w:ascii="Times New Roman" w:eastAsia="標楷體" w:hAnsi="Times New Roman" w:cs="Times New Roman"/>
                <w:color w:val="393939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962" w:type="dxa"/>
          </w:tcPr>
          <w:p w:rsidR="00205284" w:rsidRPr="00F53B3B" w:rsidRDefault="00205284" w:rsidP="00F53B3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發表人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02759D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（共</w:t>
            </w:r>
            <w:r w:rsidR="0002759D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02759D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位，每案</w:t>
            </w:r>
            <w:r w:rsidR="0002759D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2759D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位）</w:t>
            </w:r>
          </w:p>
          <w:p w:rsidR="00205284" w:rsidRPr="00F53B3B" w:rsidRDefault="00194D2C" w:rsidP="00F53B3B">
            <w:pPr>
              <w:spacing w:line="400" w:lineRule="exact"/>
              <w:ind w:rightChars="-103" w:right="-24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02759D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政治大學公共行政學系</w:t>
            </w:r>
            <w:r w:rsidR="00562204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2759D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蕭乃沂</w:t>
            </w:r>
            <w:r w:rsidR="00562204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副教授</w:t>
            </w:r>
          </w:p>
          <w:p w:rsidR="0002759D" w:rsidRPr="00F53B3B" w:rsidRDefault="00194D2C" w:rsidP="00F53B3B">
            <w:pPr>
              <w:spacing w:line="400" w:lineRule="exact"/>
              <w:ind w:rightChars="-45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="00562204"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淡江大學公共行政學</w:t>
            </w:r>
            <w:r w:rsidR="00562204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  <w:r w:rsidR="00562204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3E68A9"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曾冠球</w:t>
            </w:r>
            <w:r w:rsidR="00562204"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副教授</w:t>
            </w:r>
          </w:p>
          <w:p w:rsidR="001943F1" w:rsidRPr="001943F1" w:rsidRDefault="001943F1" w:rsidP="001943F1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主持人</w:t>
            </w: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（邀請中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:rsidR="00D91D8E" w:rsidRPr="001943F1" w:rsidRDefault="001943F1" w:rsidP="00F53B3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/>
                <w:sz w:val="28"/>
                <w:szCs w:val="28"/>
              </w:rPr>
              <w:t>評論人：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（邀請中，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每案評論人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位）</w:t>
            </w:r>
          </w:p>
        </w:tc>
      </w:tr>
      <w:tr w:rsidR="0002759D" w:rsidRPr="0038479F" w:rsidTr="00194D2C">
        <w:trPr>
          <w:trHeight w:val="431"/>
          <w:jc w:val="center"/>
        </w:trPr>
        <w:tc>
          <w:tcPr>
            <w:tcW w:w="1271" w:type="dxa"/>
          </w:tcPr>
          <w:p w:rsidR="00205284" w:rsidRPr="00F53B3B" w:rsidRDefault="0002759D" w:rsidP="0020528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91D8E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91D8E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-17:0</w:t>
            </w:r>
            <w:r w:rsidR="00D91D8E"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205284" w:rsidRPr="00F53B3B" w:rsidRDefault="0002759D" w:rsidP="00194D2C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color w:val="393939"/>
                <w:sz w:val="28"/>
                <w:szCs w:val="28"/>
                <w:shd w:val="clear" w:color="auto" w:fill="FFFFFF"/>
              </w:rPr>
            </w:pPr>
            <w:r w:rsidRPr="00F53B3B">
              <w:rPr>
                <w:rFonts w:ascii="Times New Roman" w:eastAsia="標楷體" w:hAnsi="Times New Roman" w:cs="Times New Roman" w:hint="eastAsia"/>
                <w:b/>
                <w:color w:val="393939"/>
                <w:sz w:val="28"/>
                <w:szCs w:val="28"/>
                <w:shd w:val="clear" w:color="auto" w:fill="FFFFFF"/>
              </w:rPr>
              <w:t>閉幕致詞</w:t>
            </w:r>
          </w:p>
        </w:tc>
        <w:tc>
          <w:tcPr>
            <w:tcW w:w="4962" w:type="dxa"/>
            <w:vAlign w:val="center"/>
          </w:tcPr>
          <w:p w:rsidR="00205284" w:rsidRPr="00F53B3B" w:rsidRDefault="0002759D" w:rsidP="00194D2C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color w:val="393939"/>
                <w:sz w:val="28"/>
                <w:szCs w:val="28"/>
                <w:shd w:val="clear" w:color="auto" w:fill="FFFFFF"/>
              </w:rPr>
            </w:pPr>
            <w:r w:rsidRPr="00F53B3B">
              <w:rPr>
                <w:rFonts w:ascii="Times New Roman" w:eastAsia="標楷體" w:hAnsi="Times New Roman" w:cs="Times New Roman" w:hint="eastAsia"/>
                <w:b/>
                <w:color w:val="393939"/>
                <w:sz w:val="28"/>
                <w:szCs w:val="28"/>
                <w:shd w:val="clear" w:color="auto" w:fill="FFFFFF"/>
              </w:rPr>
              <w:t>電子治理研究中心</w:t>
            </w:r>
            <w:r w:rsidR="00D91D8E" w:rsidRPr="00F53B3B">
              <w:rPr>
                <w:rFonts w:ascii="Times New Roman" w:eastAsia="標楷體" w:hAnsi="Times New Roman" w:cs="Times New Roman" w:hint="eastAsia"/>
                <w:b/>
                <w:color w:val="393939"/>
                <w:sz w:val="28"/>
                <w:szCs w:val="28"/>
                <w:shd w:val="clear" w:color="auto" w:fill="FFFFFF"/>
              </w:rPr>
              <w:t>主任</w:t>
            </w:r>
            <w:r w:rsidR="00D91D8E" w:rsidRPr="00F53B3B">
              <w:rPr>
                <w:rFonts w:ascii="Times New Roman" w:eastAsia="標楷體" w:hAnsi="Times New Roman" w:cs="Times New Roman" w:hint="eastAsia"/>
                <w:b/>
                <w:color w:val="393939"/>
                <w:sz w:val="28"/>
                <w:szCs w:val="28"/>
                <w:shd w:val="clear" w:color="auto" w:fill="FFFFFF"/>
              </w:rPr>
              <w:t xml:space="preserve"> </w:t>
            </w:r>
            <w:r w:rsidR="00D91D8E" w:rsidRPr="00F53B3B">
              <w:rPr>
                <w:rFonts w:ascii="Times New Roman" w:eastAsia="標楷體" w:hAnsi="Times New Roman" w:cs="Times New Roman" w:hint="eastAsia"/>
                <w:b/>
                <w:color w:val="393939"/>
                <w:sz w:val="28"/>
                <w:szCs w:val="28"/>
                <w:shd w:val="clear" w:color="auto" w:fill="FFFFFF"/>
              </w:rPr>
              <w:t>黃東益</w:t>
            </w:r>
          </w:p>
        </w:tc>
      </w:tr>
      <w:tr w:rsidR="00D91D8E" w:rsidRPr="0038479F" w:rsidTr="00194D2C">
        <w:trPr>
          <w:trHeight w:val="431"/>
          <w:jc w:val="center"/>
        </w:trPr>
        <w:tc>
          <w:tcPr>
            <w:tcW w:w="1271" w:type="dxa"/>
          </w:tcPr>
          <w:p w:rsidR="00D91D8E" w:rsidRPr="00F53B3B" w:rsidRDefault="00D91D8E" w:rsidP="00205284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3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17:05</w:t>
            </w:r>
          </w:p>
        </w:tc>
        <w:tc>
          <w:tcPr>
            <w:tcW w:w="9356" w:type="dxa"/>
            <w:gridSpan w:val="2"/>
            <w:vAlign w:val="center"/>
          </w:tcPr>
          <w:p w:rsidR="00D91D8E" w:rsidRPr="00F53B3B" w:rsidRDefault="00D91D8E" w:rsidP="00194D2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393939"/>
                <w:sz w:val="28"/>
                <w:szCs w:val="28"/>
                <w:shd w:val="clear" w:color="auto" w:fill="FFFFFF"/>
              </w:rPr>
            </w:pPr>
            <w:r w:rsidRPr="00F53B3B">
              <w:rPr>
                <w:rFonts w:ascii="Times New Roman" w:eastAsia="標楷體" w:hAnsi="Times New Roman" w:cs="Times New Roman" w:hint="eastAsia"/>
                <w:b/>
                <w:color w:val="393939"/>
                <w:sz w:val="28"/>
                <w:szCs w:val="28"/>
                <w:shd w:val="clear" w:color="auto" w:fill="FFFFFF"/>
              </w:rPr>
              <w:t>賦歸</w:t>
            </w:r>
          </w:p>
        </w:tc>
      </w:tr>
    </w:tbl>
    <w:p w:rsidR="00205284" w:rsidRDefault="00205284" w:rsidP="005E07F5">
      <w:pPr>
        <w:rPr>
          <w:sz w:val="26"/>
          <w:szCs w:val="26"/>
        </w:rPr>
      </w:pPr>
    </w:p>
    <w:p w:rsidR="00BD6671" w:rsidRDefault="00BD6671" w:rsidP="005E07F5">
      <w:pPr>
        <w:rPr>
          <w:sz w:val="26"/>
          <w:szCs w:val="26"/>
        </w:rPr>
      </w:pPr>
    </w:p>
    <w:p w:rsidR="00E82EC6" w:rsidRDefault="00E82EC6" w:rsidP="005E07F5">
      <w:pPr>
        <w:rPr>
          <w:sz w:val="26"/>
          <w:szCs w:val="26"/>
        </w:rPr>
      </w:pPr>
    </w:p>
    <w:p w:rsidR="00E82EC6" w:rsidRDefault="00E82EC6" w:rsidP="005E07F5">
      <w:pPr>
        <w:rPr>
          <w:sz w:val="26"/>
          <w:szCs w:val="26"/>
        </w:rPr>
      </w:pPr>
    </w:p>
    <w:p w:rsidR="00E82EC6" w:rsidRDefault="00E82EC6" w:rsidP="005E07F5">
      <w:pPr>
        <w:rPr>
          <w:sz w:val="26"/>
          <w:szCs w:val="26"/>
        </w:rPr>
      </w:pPr>
    </w:p>
    <w:p w:rsidR="00E82EC6" w:rsidRDefault="00E82EC6" w:rsidP="005E07F5">
      <w:pPr>
        <w:rPr>
          <w:sz w:val="26"/>
          <w:szCs w:val="26"/>
        </w:rPr>
      </w:pPr>
    </w:p>
    <w:p w:rsidR="00E82EC6" w:rsidRDefault="00E82EC6" w:rsidP="005E07F5">
      <w:pPr>
        <w:rPr>
          <w:sz w:val="26"/>
          <w:szCs w:val="26"/>
        </w:rPr>
      </w:pPr>
    </w:p>
    <w:p w:rsidR="001943F1" w:rsidRDefault="001943F1" w:rsidP="005E07F5">
      <w:pPr>
        <w:rPr>
          <w:sz w:val="26"/>
          <w:szCs w:val="26"/>
        </w:rPr>
      </w:pPr>
    </w:p>
    <w:p w:rsidR="001943F1" w:rsidRDefault="001943F1" w:rsidP="005E07F5">
      <w:pPr>
        <w:rPr>
          <w:sz w:val="26"/>
          <w:szCs w:val="26"/>
        </w:rPr>
      </w:pPr>
    </w:p>
    <w:p w:rsidR="001943F1" w:rsidRDefault="001943F1" w:rsidP="005E07F5">
      <w:pPr>
        <w:rPr>
          <w:sz w:val="26"/>
          <w:szCs w:val="26"/>
        </w:rPr>
      </w:pPr>
    </w:p>
    <w:p w:rsidR="00BD6671" w:rsidRDefault="00BD6671" w:rsidP="005E07F5">
      <w:pPr>
        <w:rPr>
          <w:sz w:val="26"/>
          <w:szCs w:val="26"/>
        </w:rPr>
      </w:pPr>
    </w:p>
    <w:p w:rsidR="00BD6671" w:rsidRPr="00BD6671" w:rsidRDefault="00BD6671" w:rsidP="00BD6671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BD6671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會場地圖暨交通方式</w:t>
      </w:r>
    </w:p>
    <w:p w:rsidR="00BD6671" w:rsidRDefault="00BD6671" w:rsidP="00BD6671">
      <w:pPr>
        <w:rPr>
          <w:rFonts w:ascii="標楷體" w:eastAsia="標楷體" w:hAnsi="標楷體" w:cs="Times New Roman"/>
        </w:rPr>
      </w:pPr>
      <w:r w:rsidRPr="00F630D4">
        <w:rPr>
          <w:rFonts w:ascii="Times New Roman" w:eastAsia="標楷體" w:hAnsi="Times New Roman" w:cs="Times New Roman"/>
          <w:noProof/>
          <w:color w:val="666666"/>
          <w:spacing w:val="20"/>
          <w:kern w:val="0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791EBBB9" wp14:editId="2B14B06E">
            <wp:simplePos x="0" y="0"/>
            <wp:positionH relativeFrom="column">
              <wp:posOffset>69297</wp:posOffset>
            </wp:positionH>
            <wp:positionV relativeFrom="paragraph">
              <wp:posOffset>273469</wp:posOffset>
            </wp:positionV>
            <wp:extent cx="1240790" cy="315595"/>
            <wp:effectExtent l="0" t="0" r="0" b="8255"/>
            <wp:wrapThrough wrapText="bothSides">
              <wp:wrapPolygon edited="0">
                <wp:start x="0" y="0"/>
                <wp:lineTo x="0" y="20861"/>
                <wp:lineTo x="21224" y="20861"/>
                <wp:lineTo x="21224" y="0"/>
                <wp:lineTo x="0" y="0"/>
              </wp:wrapPolygon>
            </wp:wrapThrough>
            <wp:docPr id="5" name="圖片 5" descr="http://www.thcc.net.tw/images/bus_icon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cc.net.tw/images/bus_icon0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0D4">
        <w:rPr>
          <w:rFonts w:ascii="Times New Roman" w:eastAsia="標楷體" w:hAnsi="Times New Roman" w:cs="Times New Roman" w:hint="eastAsia"/>
        </w:rPr>
        <w:t>地點：</w:t>
      </w:r>
      <w:r>
        <w:rPr>
          <w:rFonts w:ascii="Times New Roman" w:eastAsia="標楷體" w:hAnsi="Times New Roman" w:cs="Times New Roman" w:hint="eastAsia"/>
        </w:rPr>
        <w:t>臺</w:t>
      </w:r>
      <w:r w:rsidRPr="00F630D4">
        <w:rPr>
          <w:rFonts w:ascii="Times New Roman" w:eastAsia="標楷體" w:hAnsi="Times New Roman" w:cs="Times New Roman" w:hint="eastAsia"/>
        </w:rPr>
        <w:t>大醫院國際會議中心</w:t>
      </w:r>
      <w:r w:rsidRPr="00FC3FDA">
        <w:rPr>
          <w:rFonts w:ascii="Times New Roman" w:eastAsia="標楷體" w:hAnsi="Times New Roman" w:cs="Times New Roman" w:hint="eastAsia"/>
        </w:rPr>
        <w:t>402</w:t>
      </w:r>
      <w:r w:rsidRPr="00FC3FDA">
        <w:rPr>
          <w:rFonts w:ascii="Times New Roman" w:eastAsia="標楷體" w:hAnsi="Times New Roman" w:cs="Times New Roman" w:hint="eastAsia"/>
        </w:rPr>
        <w:t>會議室</w:t>
      </w:r>
      <w:r>
        <w:rPr>
          <w:rFonts w:ascii="標楷體" w:eastAsia="標楷體" w:hAnsi="標楷體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臺</w:t>
      </w:r>
      <w:r w:rsidRPr="00F630D4">
        <w:rPr>
          <w:rFonts w:ascii="Times New Roman" w:eastAsia="標楷體" w:hAnsi="Times New Roman" w:cs="Times New Roman" w:hint="eastAsia"/>
        </w:rPr>
        <w:t>北市中正區徐州路</w:t>
      </w:r>
      <w:r w:rsidRPr="00F630D4">
        <w:rPr>
          <w:rFonts w:ascii="Times New Roman" w:eastAsia="標楷體" w:hAnsi="Times New Roman" w:cs="Times New Roman" w:hint="eastAsia"/>
        </w:rPr>
        <w:t>2</w:t>
      </w:r>
      <w:r w:rsidRPr="00F630D4">
        <w:rPr>
          <w:rFonts w:ascii="Times New Roman" w:eastAsia="標楷體" w:hAnsi="Times New Roman" w:cs="Times New Roman" w:hint="eastAsia"/>
        </w:rPr>
        <w:t>號</w:t>
      </w:r>
      <w:r>
        <w:rPr>
          <w:rFonts w:ascii="標楷體" w:eastAsia="標楷體" w:hAnsi="標楷體" w:cs="Times New Roman" w:hint="eastAsia"/>
        </w:rPr>
        <w:t>）</w:t>
      </w:r>
    </w:p>
    <w:p w:rsidR="00BD6671" w:rsidRDefault="00BD6671" w:rsidP="00BD6671">
      <w:pPr>
        <w:rPr>
          <w:rFonts w:ascii="Times New Roman" w:eastAsia="標楷體" w:hAnsi="Times New Roman" w:cs="Times New Roman"/>
        </w:rPr>
      </w:pPr>
      <w:r w:rsidRPr="00F630D4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3C12821" wp14:editId="342D4E5C">
            <wp:simplePos x="0" y="0"/>
            <wp:positionH relativeFrom="margin">
              <wp:posOffset>612921</wp:posOffset>
            </wp:positionH>
            <wp:positionV relativeFrom="paragraph">
              <wp:posOffset>186837</wp:posOffset>
            </wp:positionV>
            <wp:extent cx="4432272" cy="3492000"/>
            <wp:effectExtent l="0" t="0" r="6985" b="0"/>
            <wp:wrapThrough wrapText="bothSides">
              <wp:wrapPolygon edited="0">
                <wp:start x="0" y="0"/>
                <wp:lineTo x="0" y="21447"/>
                <wp:lineTo x="21541" y="21447"/>
                <wp:lineTo x="21541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9"/>
                    <a:stretch/>
                  </pic:blipFill>
                  <pic:spPr bwMode="auto">
                    <a:xfrm>
                      <a:off x="0" y="0"/>
                      <a:ext cx="4432272" cy="34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Default="00BD6671" w:rsidP="00BD6671">
      <w:pPr>
        <w:rPr>
          <w:rFonts w:ascii="Times New Roman" w:eastAsia="標楷體" w:hAnsi="Times New Roman" w:cs="Times New Roman"/>
        </w:rPr>
      </w:pPr>
    </w:p>
    <w:p w:rsidR="00BD6671" w:rsidRPr="00F630D4" w:rsidRDefault="00BD6671" w:rsidP="00BD6671">
      <w:pPr>
        <w:rPr>
          <w:rFonts w:ascii="Times New Roman" w:eastAsia="標楷體" w:hAnsi="Times New Roman" w:cs="Times New Roman"/>
        </w:rPr>
      </w:pPr>
    </w:p>
    <w:tbl>
      <w:tblPr>
        <w:tblStyle w:val="-11"/>
        <w:tblW w:w="4846" w:type="pct"/>
        <w:jc w:val="center"/>
        <w:tblLook w:val="04A0" w:firstRow="1" w:lastRow="0" w:firstColumn="1" w:lastColumn="0" w:noHBand="0" w:noVBand="1"/>
      </w:tblPr>
      <w:tblGrid>
        <w:gridCol w:w="2177"/>
        <w:gridCol w:w="576"/>
        <w:gridCol w:w="6387"/>
      </w:tblGrid>
      <w:tr w:rsidR="00BD6671" w:rsidRPr="00F630D4" w:rsidTr="00BF3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  <w:gridSpan w:val="2"/>
          </w:tcPr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30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捷運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站</w:t>
            </w:r>
          </w:p>
        </w:tc>
        <w:tc>
          <w:tcPr>
            <w:tcW w:w="3494" w:type="pct"/>
          </w:tcPr>
          <w:p w:rsidR="00BD6671" w:rsidRPr="00F630D4" w:rsidRDefault="00BD6671" w:rsidP="00BF313B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</w:pPr>
            <w:r w:rsidRPr="00F630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指引</w:t>
            </w:r>
          </w:p>
        </w:tc>
      </w:tr>
      <w:tr w:rsidR="00BD6671" w:rsidRPr="00F630D4" w:rsidTr="00BF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:rsidR="00BD6671" w:rsidRPr="00F630D4" w:rsidRDefault="00BD6671" w:rsidP="00BF313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30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捷運善導寺站</w:t>
            </w:r>
          </w:p>
        </w:tc>
        <w:tc>
          <w:tcPr>
            <w:tcW w:w="3809" w:type="pct"/>
            <w:gridSpan w:val="2"/>
          </w:tcPr>
          <w:p w:rsidR="00BD6671" w:rsidRPr="00F630D4" w:rsidRDefault="00BD6671" w:rsidP="00BF313B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szCs w:val="24"/>
              </w:rPr>
            </w:pPr>
            <w:r w:rsidRPr="00F630D4">
              <w:rPr>
                <w:rFonts w:ascii="Times New Roman" w:eastAsia="標楷體" w:hAnsi="Times New Roman" w:cs="Times New Roman"/>
                <w:color w:val="auto"/>
                <w:szCs w:val="24"/>
              </w:rPr>
              <w:t>由</w:t>
            </w:r>
            <w:r w:rsidRPr="00F630D4">
              <w:rPr>
                <w:rFonts w:ascii="Times New Roman" w:eastAsia="標楷體" w:hAnsi="Times New Roman" w:cs="Times New Roman"/>
                <w:color w:val="auto"/>
                <w:szCs w:val="24"/>
              </w:rPr>
              <w:t>2</w:t>
            </w:r>
            <w:r w:rsidRPr="00F630D4">
              <w:rPr>
                <w:rFonts w:ascii="Times New Roman" w:eastAsia="標楷體" w:hAnsi="Times New Roman" w:cs="Times New Roman"/>
                <w:color w:val="auto"/>
                <w:szCs w:val="24"/>
              </w:rPr>
              <w:t>號出口，步行至</w:t>
            </w:r>
            <w:r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會場</w:t>
            </w:r>
            <w:r w:rsidRPr="00F630D4">
              <w:rPr>
                <w:rFonts w:ascii="Times New Roman" w:eastAsia="標楷體" w:hAnsi="Times New Roman" w:cs="Times New Roman"/>
                <w:color w:val="auto"/>
                <w:szCs w:val="24"/>
              </w:rPr>
              <w:t>約</w:t>
            </w:r>
            <w:r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7</w:t>
            </w:r>
            <w:r w:rsidRPr="00F630D4">
              <w:rPr>
                <w:rFonts w:ascii="Times New Roman" w:eastAsia="標楷體" w:hAnsi="Times New Roman" w:cs="Times New Roman"/>
                <w:color w:val="auto"/>
                <w:szCs w:val="24"/>
              </w:rPr>
              <w:t>分鐘</w:t>
            </w:r>
          </w:p>
        </w:tc>
      </w:tr>
      <w:tr w:rsidR="00BD6671" w:rsidRPr="00F630D4" w:rsidTr="00BF31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:rsidR="00BD6671" w:rsidRPr="00F630D4" w:rsidRDefault="00BD6671" w:rsidP="00BF313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30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捷運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r w:rsidRPr="00F630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大醫院站</w:t>
            </w:r>
          </w:p>
        </w:tc>
        <w:tc>
          <w:tcPr>
            <w:tcW w:w="3809" w:type="pct"/>
            <w:gridSpan w:val="2"/>
          </w:tcPr>
          <w:p w:rsidR="00BD6671" w:rsidRPr="00F630D4" w:rsidRDefault="00BD6671" w:rsidP="00BF313B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szCs w:val="24"/>
              </w:rPr>
            </w:pPr>
            <w:r w:rsidRPr="00F630D4">
              <w:rPr>
                <w:rFonts w:ascii="Times New Roman" w:eastAsia="標楷體" w:hAnsi="Times New Roman" w:cs="Times New Roman"/>
                <w:color w:val="auto"/>
                <w:szCs w:val="24"/>
              </w:rPr>
              <w:t>由</w:t>
            </w:r>
            <w:r w:rsidRPr="00F630D4">
              <w:rPr>
                <w:rFonts w:ascii="Times New Roman" w:eastAsia="標楷體" w:hAnsi="Times New Roman" w:cs="Times New Roman"/>
                <w:color w:val="auto"/>
                <w:szCs w:val="24"/>
              </w:rPr>
              <w:t>2</w:t>
            </w:r>
            <w:r w:rsidRPr="00F630D4">
              <w:rPr>
                <w:rFonts w:ascii="Times New Roman" w:eastAsia="標楷體" w:hAnsi="Times New Roman" w:cs="Times New Roman"/>
                <w:color w:val="auto"/>
                <w:szCs w:val="24"/>
              </w:rPr>
              <w:t>號出口，步行至會場約</w:t>
            </w:r>
            <w:r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9</w:t>
            </w:r>
            <w:r w:rsidRPr="00F630D4">
              <w:rPr>
                <w:rFonts w:ascii="Times New Roman" w:eastAsia="標楷體" w:hAnsi="Times New Roman" w:cs="Times New Roman"/>
                <w:color w:val="auto"/>
                <w:szCs w:val="24"/>
              </w:rPr>
              <w:t>分鐘</w:t>
            </w:r>
          </w:p>
        </w:tc>
      </w:tr>
    </w:tbl>
    <w:p w:rsidR="00BD6671" w:rsidRPr="00391A6F" w:rsidRDefault="00BD6671" w:rsidP="00BD6671">
      <w:pPr>
        <w:rPr>
          <w:rFonts w:ascii="Times New Roman" w:eastAsia="標楷體" w:hAnsi="Times New Roman" w:cs="Times New Roman"/>
        </w:rPr>
      </w:pPr>
    </w:p>
    <w:p w:rsidR="00BD6671" w:rsidRPr="00F630D4" w:rsidRDefault="00BD6671" w:rsidP="00BD6671">
      <w:pPr>
        <w:rPr>
          <w:rFonts w:ascii="Times New Roman" w:eastAsia="標楷體" w:hAnsi="Times New Roman" w:cs="Times New Roman"/>
        </w:rPr>
      </w:pPr>
    </w:p>
    <w:tbl>
      <w:tblPr>
        <w:tblStyle w:val="-11"/>
        <w:tblW w:w="5000" w:type="pct"/>
        <w:jc w:val="center"/>
        <w:tblLook w:val="04A0" w:firstRow="1" w:lastRow="0" w:firstColumn="1" w:lastColumn="0" w:noHBand="0" w:noVBand="1"/>
      </w:tblPr>
      <w:tblGrid>
        <w:gridCol w:w="2322"/>
        <w:gridCol w:w="7108"/>
      </w:tblGrid>
      <w:tr w:rsidR="00BD6671" w:rsidRPr="00F630D4" w:rsidTr="00BF3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DEEAF6" w:themeFill="accent1" w:themeFillTint="33"/>
          </w:tcPr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30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站牌</w:t>
            </w:r>
          </w:p>
        </w:tc>
        <w:tc>
          <w:tcPr>
            <w:tcW w:w="3769" w:type="pct"/>
            <w:shd w:val="clear" w:color="auto" w:fill="DEEAF6" w:themeFill="accent1" w:themeFillTint="33"/>
          </w:tcPr>
          <w:p w:rsidR="00BD6671" w:rsidRPr="00F630D4" w:rsidRDefault="00BD6671" w:rsidP="00BF313B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630D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公車</w:t>
            </w:r>
          </w:p>
        </w:tc>
      </w:tr>
      <w:tr w:rsidR="00BD6671" w:rsidRPr="00F630D4" w:rsidTr="00BF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捷運善導寺站</w:t>
            </w:r>
          </w:p>
        </w:tc>
        <w:tc>
          <w:tcPr>
            <w:tcW w:w="3769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0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南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15 / 22 / 202</w:t>
            </w:r>
            <w:proofErr w:type="gramStart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212 / 212</w:t>
            </w:r>
            <w:proofErr w:type="gramEnd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直達車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/ 220</w:t>
            </w:r>
            <w:proofErr w:type="gramStart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232 / 232</w:t>
            </w:r>
            <w:proofErr w:type="gramEnd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副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257 / 262 / 265 / 299 / 605 / 671</w:t>
            </w:r>
          </w:p>
        </w:tc>
      </w:tr>
      <w:tr w:rsidR="00BD6671" w:rsidRPr="00F630D4" w:rsidTr="00BF31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成功中學站</w:t>
            </w:r>
          </w:p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濟南路林森南路口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3769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265 / 297 / 671</w:t>
            </w:r>
          </w:p>
        </w:tc>
      </w:tr>
      <w:tr w:rsidR="00BD6671" w:rsidRPr="00F630D4" w:rsidTr="00BF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開南商工站</w:t>
            </w:r>
          </w:p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近徐州路口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3769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0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南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15 / 22 / 208 / 295 / 297 / 671</w:t>
            </w:r>
          </w:p>
        </w:tc>
      </w:tr>
      <w:tr w:rsidR="00BD6671" w:rsidRPr="00F630D4" w:rsidTr="00BF31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大醫院站</w:t>
            </w:r>
          </w:p>
        </w:tc>
        <w:tc>
          <w:tcPr>
            <w:tcW w:w="3769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22 / 15 / 615 / 227</w:t>
            </w:r>
            <w:proofErr w:type="gramStart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648 / 648</w:t>
            </w:r>
            <w:proofErr w:type="gramEnd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綠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中山幹線</w:t>
            </w:r>
            <w:proofErr w:type="gramStart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208 / 208</w:t>
            </w:r>
            <w:proofErr w:type="gramEnd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直達車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37 / 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坪林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-</w:t>
            </w: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臺</w:t>
            </w:r>
            <w:proofErr w:type="gramEnd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北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 xml:space="preserve"> / 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烏來</w:t>
            </w: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-</w:t>
            </w: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臺</w:t>
            </w:r>
            <w:proofErr w:type="gramEnd"/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北</w:t>
            </w:r>
          </w:p>
        </w:tc>
      </w:tr>
      <w:tr w:rsidR="00BD6671" w:rsidRPr="00F630D4" w:rsidTr="00BF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仁愛林森路口站</w:t>
            </w:r>
          </w:p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（林森南路口）</w:t>
            </w:r>
          </w:p>
        </w:tc>
        <w:tc>
          <w:tcPr>
            <w:tcW w:w="3769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295 / 297 / 15 / 22 / 671</w:t>
            </w:r>
          </w:p>
        </w:tc>
      </w:tr>
      <w:tr w:rsidR="00BD6671" w:rsidRPr="00F630D4" w:rsidTr="00BF31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仁愛林森路口站</w:t>
            </w:r>
          </w:p>
          <w:p w:rsidR="00BD6671" w:rsidRPr="00F630D4" w:rsidRDefault="00BD6671" w:rsidP="00BF31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（仁愛路口）</w:t>
            </w:r>
          </w:p>
        </w:tc>
        <w:tc>
          <w:tcPr>
            <w:tcW w:w="3769" w:type="pct"/>
            <w:shd w:val="clear" w:color="auto" w:fill="auto"/>
            <w:vAlign w:val="center"/>
          </w:tcPr>
          <w:p w:rsidR="00BD6671" w:rsidRPr="00F630D4" w:rsidRDefault="00BD6671" w:rsidP="00BF313B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C52767">
              <w:rPr>
                <w:rFonts w:ascii="Times New Roman" w:eastAsia="標楷體" w:hAnsi="Times New Roman" w:cs="Times New Roman"/>
                <w:color w:val="000000" w:themeColor="text1"/>
                <w:spacing w:val="20"/>
                <w:kern w:val="0"/>
                <w:szCs w:val="24"/>
              </w:rPr>
              <w:t>245 / 261 / 37 / 249 / 270 / 263 / 621 / 651 / 630</w:t>
            </w:r>
          </w:p>
        </w:tc>
      </w:tr>
    </w:tbl>
    <w:p w:rsidR="00BD6671" w:rsidRDefault="00BD6671" w:rsidP="00BD6671">
      <w:pPr>
        <w:rPr>
          <w:rFonts w:ascii="Times New Roman" w:eastAsia="標楷體" w:hAnsi="Times New Roman" w:cs="Times New Roman"/>
          <w:b/>
        </w:rPr>
        <w:sectPr w:rsidR="00BD6671" w:rsidSect="00461588">
          <w:pgSz w:w="11906" w:h="16838"/>
          <w:pgMar w:top="1440" w:right="1416" w:bottom="1440" w:left="1276" w:header="851" w:footer="992" w:gutter="0"/>
          <w:cols w:space="425"/>
          <w:docGrid w:type="lines" w:linePitch="360"/>
        </w:sectPr>
      </w:pPr>
    </w:p>
    <w:p w:rsidR="00BD6671" w:rsidRPr="0038479F" w:rsidRDefault="00BD6671" w:rsidP="00BD6671">
      <w:pPr>
        <w:rPr>
          <w:sz w:val="26"/>
          <w:szCs w:val="26"/>
        </w:rPr>
      </w:pPr>
    </w:p>
    <w:sectPr w:rsidR="00BD6671" w:rsidRPr="0038479F" w:rsidSect="00461588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00" w:rsidRDefault="008F4C00" w:rsidP="00D26C0B">
      <w:r>
        <w:separator/>
      </w:r>
    </w:p>
  </w:endnote>
  <w:endnote w:type="continuationSeparator" w:id="0">
    <w:p w:rsidR="008F4C00" w:rsidRDefault="008F4C00" w:rsidP="00D2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00" w:rsidRDefault="008F4C00" w:rsidP="00D26C0B">
      <w:r>
        <w:separator/>
      </w:r>
    </w:p>
  </w:footnote>
  <w:footnote w:type="continuationSeparator" w:id="0">
    <w:p w:rsidR="008F4C00" w:rsidRDefault="008F4C00" w:rsidP="00D26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6D0"/>
    <w:multiLevelType w:val="hybridMultilevel"/>
    <w:tmpl w:val="C9AEA202"/>
    <w:lvl w:ilvl="0" w:tplc="24C4C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83063F"/>
    <w:multiLevelType w:val="hybridMultilevel"/>
    <w:tmpl w:val="8246541E"/>
    <w:lvl w:ilvl="0" w:tplc="E828C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11030"/>
    <w:multiLevelType w:val="hybridMultilevel"/>
    <w:tmpl w:val="B11CEC00"/>
    <w:lvl w:ilvl="0" w:tplc="9F842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5C3B3F"/>
    <w:multiLevelType w:val="hybridMultilevel"/>
    <w:tmpl w:val="CE10E104"/>
    <w:lvl w:ilvl="0" w:tplc="1FAED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8C2866"/>
    <w:multiLevelType w:val="hybridMultilevel"/>
    <w:tmpl w:val="596884B0"/>
    <w:lvl w:ilvl="0" w:tplc="9F842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D7738B"/>
    <w:multiLevelType w:val="hybridMultilevel"/>
    <w:tmpl w:val="08A875DA"/>
    <w:lvl w:ilvl="0" w:tplc="9F842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CB3B6F"/>
    <w:multiLevelType w:val="hybridMultilevel"/>
    <w:tmpl w:val="587AAF64"/>
    <w:lvl w:ilvl="0" w:tplc="32D68A4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2512617A"/>
    <w:multiLevelType w:val="hybridMultilevel"/>
    <w:tmpl w:val="F31C14D2"/>
    <w:lvl w:ilvl="0" w:tplc="298673BA">
      <w:start w:val="1"/>
      <w:numFmt w:val="taiwaneseCountingThousand"/>
      <w:lvlText w:val="%1、"/>
      <w:lvlJc w:val="left"/>
      <w:pPr>
        <w:ind w:left="5301" w:hanging="480"/>
      </w:pPr>
      <w:rPr>
        <w:rFonts w:ascii="標楷體" w:eastAsia="標楷體" w:hAnsi="標楷體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8">
    <w:nsid w:val="2A070B1F"/>
    <w:multiLevelType w:val="multilevel"/>
    <w:tmpl w:val="9B50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2432F"/>
    <w:multiLevelType w:val="hybridMultilevel"/>
    <w:tmpl w:val="4662833E"/>
    <w:lvl w:ilvl="0" w:tplc="6F462AC0">
      <w:start w:val="1"/>
      <w:numFmt w:val="taiwaneseCountingThousand"/>
      <w:lvlText w:val="%1、"/>
      <w:lvlJc w:val="left"/>
      <w:pPr>
        <w:ind w:left="4794" w:hanging="540"/>
      </w:pPr>
      <w:rPr>
        <w:rFonts w:hint="default"/>
      </w:rPr>
    </w:lvl>
    <w:lvl w:ilvl="1" w:tplc="48125132">
      <w:start w:val="1"/>
      <w:numFmt w:val="decimal"/>
      <w:lvlText w:val="%2."/>
      <w:lvlJc w:val="left"/>
      <w:pPr>
        <w:ind w:left="5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0">
    <w:nsid w:val="34FB360A"/>
    <w:multiLevelType w:val="hybridMultilevel"/>
    <w:tmpl w:val="C3A639FE"/>
    <w:lvl w:ilvl="0" w:tplc="D2CC8E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93939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251337"/>
    <w:multiLevelType w:val="hybridMultilevel"/>
    <w:tmpl w:val="72301CC6"/>
    <w:lvl w:ilvl="0" w:tplc="EB189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7029F9"/>
    <w:multiLevelType w:val="hybridMultilevel"/>
    <w:tmpl w:val="86026F0A"/>
    <w:lvl w:ilvl="0" w:tplc="1DEA01EE">
      <w:start w:val="1"/>
      <w:numFmt w:val="taiwaneseCountingThousand"/>
      <w:lvlText w:val="(%1)"/>
      <w:lvlJc w:val="left"/>
      <w:pPr>
        <w:ind w:left="1060" w:hanging="5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>
    <w:nsid w:val="41E64822"/>
    <w:multiLevelType w:val="hybridMultilevel"/>
    <w:tmpl w:val="5CE63DCC"/>
    <w:lvl w:ilvl="0" w:tplc="4F92046E">
      <w:start w:val="1"/>
      <w:numFmt w:val="taiwaneseCountingThousand"/>
      <w:pStyle w:val="TEG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4">
    <w:nsid w:val="4EC47A09"/>
    <w:multiLevelType w:val="hybridMultilevel"/>
    <w:tmpl w:val="587AAF64"/>
    <w:lvl w:ilvl="0" w:tplc="32D68A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AD51E6"/>
    <w:multiLevelType w:val="hybridMultilevel"/>
    <w:tmpl w:val="C3A639FE"/>
    <w:lvl w:ilvl="0" w:tplc="D2CC8E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93939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1D03FFA"/>
    <w:multiLevelType w:val="hybridMultilevel"/>
    <w:tmpl w:val="1C80A8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2BD2D11"/>
    <w:multiLevelType w:val="hybridMultilevel"/>
    <w:tmpl w:val="B11CEC00"/>
    <w:lvl w:ilvl="0" w:tplc="9F842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B602165"/>
    <w:multiLevelType w:val="multilevel"/>
    <w:tmpl w:val="B7A6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826BB"/>
    <w:multiLevelType w:val="hybridMultilevel"/>
    <w:tmpl w:val="F320D994"/>
    <w:lvl w:ilvl="0" w:tplc="0409000F">
      <w:start w:val="1"/>
      <w:numFmt w:val="taiwaneseCountingThousand"/>
      <w:pStyle w:val="TEG0"/>
      <w:lvlText w:val="%1、"/>
      <w:lvlJc w:val="left"/>
      <w:pPr>
        <w:ind w:left="906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20">
    <w:nsid w:val="73C46EBD"/>
    <w:multiLevelType w:val="hybridMultilevel"/>
    <w:tmpl w:val="596884B0"/>
    <w:lvl w:ilvl="0" w:tplc="9F842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B21D49"/>
    <w:multiLevelType w:val="hybridMultilevel"/>
    <w:tmpl w:val="BB08CA7C"/>
    <w:lvl w:ilvl="0" w:tplc="43B60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BD72E8"/>
    <w:multiLevelType w:val="hybridMultilevel"/>
    <w:tmpl w:val="F31C14D2"/>
    <w:lvl w:ilvl="0" w:tplc="298673BA">
      <w:start w:val="1"/>
      <w:numFmt w:val="taiwaneseCountingThousand"/>
      <w:lvlText w:val="%1、"/>
      <w:lvlJc w:val="left"/>
      <w:pPr>
        <w:ind w:left="5301" w:hanging="480"/>
      </w:pPr>
      <w:rPr>
        <w:rFonts w:ascii="標楷體" w:eastAsia="標楷體" w:hAnsi="標楷體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23">
    <w:nsid w:val="78D97F5F"/>
    <w:multiLevelType w:val="hybridMultilevel"/>
    <w:tmpl w:val="D6BEC80E"/>
    <w:lvl w:ilvl="0" w:tplc="4BF6A530">
      <w:start w:val="1"/>
      <w:numFmt w:val="taiwaneseCountingThousand"/>
      <w:lvlText w:val="(%1)"/>
      <w:lvlJc w:val="left"/>
      <w:pPr>
        <w:ind w:left="52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4"/>
  </w:num>
  <w:num w:numId="5">
    <w:abstractNumId w:val="15"/>
  </w:num>
  <w:num w:numId="6">
    <w:abstractNumId w:val="11"/>
  </w:num>
  <w:num w:numId="7">
    <w:abstractNumId w:val="1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3"/>
  </w:num>
  <w:num w:numId="13">
    <w:abstractNumId w:val="12"/>
  </w:num>
  <w:num w:numId="14">
    <w:abstractNumId w:val="23"/>
  </w:num>
  <w:num w:numId="15">
    <w:abstractNumId w:val="14"/>
  </w:num>
  <w:num w:numId="16">
    <w:abstractNumId w:val="6"/>
  </w:num>
  <w:num w:numId="17">
    <w:abstractNumId w:val="20"/>
  </w:num>
  <w:num w:numId="18">
    <w:abstractNumId w:val="5"/>
  </w:num>
  <w:num w:numId="19">
    <w:abstractNumId w:val="17"/>
  </w:num>
  <w:num w:numId="20">
    <w:abstractNumId w:val="2"/>
  </w:num>
  <w:num w:numId="21">
    <w:abstractNumId w:val="16"/>
  </w:num>
  <w:num w:numId="22">
    <w:abstractNumId w:val="13"/>
  </w:num>
  <w:num w:numId="23">
    <w:abstractNumId w:val="13"/>
    <w:lvlOverride w:ilvl="0">
      <w:startOverride w:val="1"/>
    </w:lvlOverride>
  </w:num>
  <w:num w:numId="24">
    <w:abstractNumId w:val="18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7"/>
  </w:num>
  <w:num w:numId="30">
    <w:abstractNumId w:val="13"/>
  </w:num>
  <w:num w:numId="31">
    <w:abstractNumId w:val="13"/>
  </w:num>
  <w:num w:numId="32">
    <w:abstractNumId w:val="13"/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09"/>
    <w:rsid w:val="00020795"/>
    <w:rsid w:val="0002759D"/>
    <w:rsid w:val="000346CD"/>
    <w:rsid w:val="00050038"/>
    <w:rsid w:val="00066F45"/>
    <w:rsid w:val="00086367"/>
    <w:rsid w:val="000975AF"/>
    <w:rsid w:val="000B45E4"/>
    <w:rsid w:val="0016144D"/>
    <w:rsid w:val="001943F1"/>
    <w:rsid w:val="00194D2C"/>
    <w:rsid w:val="00197B65"/>
    <w:rsid w:val="001B59C9"/>
    <w:rsid w:val="00205284"/>
    <w:rsid w:val="0021482D"/>
    <w:rsid w:val="00266B3F"/>
    <w:rsid w:val="00310E18"/>
    <w:rsid w:val="0038479F"/>
    <w:rsid w:val="00392DFC"/>
    <w:rsid w:val="003E68A9"/>
    <w:rsid w:val="00457AFE"/>
    <w:rsid w:val="00461588"/>
    <w:rsid w:val="0050491D"/>
    <w:rsid w:val="00561F09"/>
    <w:rsid w:val="00562204"/>
    <w:rsid w:val="00562363"/>
    <w:rsid w:val="005751B5"/>
    <w:rsid w:val="005E07F5"/>
    <w:rsid w:val="00685F24"/>
    <w:rsid w:val="00734009"/>
    <w:rsid w:val="00740CE8"/>
    <w:rsid w:val="0080780B"/>
    <w:rsid w:val="008378F2"/>
    <w:rsid w:val="008831E3"/>
    <w:rsid w:val="008D6300"/>
    <w:rsid w:val="008F24A7"/>
    <w:rsid w:val="008F4C00"/>
    <w:rsid w:val="009005A0"/>
    <w:rsid w:val="00980D22"/>
    <w:rsid w:val="009820DD"/>
    <w:rsid w:val="00985B0C"/>
    <w:rsid w:val="009D5C63"/>
    <w:rsid w:val="00A42DE9"/>
    <w:rsid w:val="00AD53FF"/>
    <w:rsid w:val="00AF0788"/>
    <w:rsid w:val="00B127CB"/>
    <w:rsid w:val="00B917BC"/>
    <w:rsid w:val="00BD6671"/>
    <w:rsid w:val="00C17574"/>
    <w:rsid w:val="00C5457C"/>
    <w:rsid w:val="00C6441A"/>
    <w:rsid w:val="00D10E1F"/>
    <w:rsid w:val="00D26C0B"/>
    <w:rsid w:val="00D4725C"/>
    <w:rsid w:val="00D91D8E"/>
    <w:rsid w:val="00D92BB0"/>
    <w:rsid w:val="00D94115"/>
    <w:rsid w:val="00DB0CCE"/>
    <w:rsid w:val="00DC0213"/>
    <w:rsid w:val="00E02C3C"/>
    <w:rsid w:val="00E51BF3"/>
    <w:rsid w:val="00E72A22"/>
    <w:rsid w:val="00E77137"/>
    <w:rsid w:val="00E814C7"/>
    <w:rsid w:val="00E82EC6"/>
    <w:rsid w:val="00EA0DCE"/>
    <w:rsid w:val="00F53B3B"/>
    <w:rsid w:val="00F93B9B"/>
    <w:rsid w:val="00FB3E05"/>
    <w:rsid w:val="00FB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40CE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975A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574"/>
    <w:pPr>
      <w:ind w:leftChars="200" w:left="480"/>
    </w:pPr>
  </w:style>
  <w:style w:type="table" w:styleId="a4">
    <w:name w:val="Table Grid"/>
    <w:basedOn w:val="a1"/>
    <w:uiPriority w:val="59"/>
    <w:rsid w:val="00C1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6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6C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6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6C0B"/>
    <w:rPr>
      <w:sz w:val="20"/>
      <w:szCs w:val="20"/>
    </w:rPr>
  </w:style>
  <w:style w:type="paragraph" w:customStyle="1" w:styleId="TEG1">
    <w:name w:val="TEG@本文"/>
    <w:basedOn w:val="a"/>
    <w:link w:val="TEG2"/>
    <w:rsid w:val="00C6441A"/>
    <w:pPr>
      <w:widowControl/>
      <w:overflowPunct w:val="0"/>
      <w:autoSpaceDE w:val="0"/>
      <w:autoSpaceDN w:val="0"/>
      <w:adjustRightInd w:val="0"/>
      <w:spacing w:before="120" w:after="120" w:line="360" w:lineRule="exact"/>
      <w:ind w:firstLine="527"/>
      <w:jc w:val="both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TEG2">
    <w:name w:val="TEG@本文 字元 字元"/>
    <w:link w:val="TEG1"/>
    <w:rsid w:val="00C6441A"/>
    <w:rPr>
      <w:rFonts w:ascii="Times New Roman" w:eastAsia="新細明體" w:hAnsi="Times New Roman" w:cs="Times New Roman"/>
      <w:kern w:val="0"/>
      <w:szCs w:val="20"/>
    </w:rPr>
  </w:style>
  <w:style w:type="character" w:styleId="a9">
    <w:name w:val="Emphasis"/>
    <w:basedOn w:val="a0"/>
    <w:uiPriority w:val="20"/>
    <w:qFormat/>
    <w:rsid w:val="0002759D"/>
    <w:rPr>
      <w:i/>
      <w:iCs/>
    </w:rPr>
  </w:style>
  <w:style w:type="paragraph" w:customStyle="1" w:styleId="TEG0">
    <w:name w:val="TEG@標題一、"/>
    <w:basedOn w:val="a"/>
    <w:link w:val="TEG3"/>
    <w:qFormat/>
    <w:rsid w:val="00EA0DCE"/>
    <w:pPr>
      <w:numPr>
        <w:numId w:val="8"/>
      </w:numPr>
      <w:adjustRightInd w:val="0"/>
      <w:spacing w:before="120" w:after="120" w:line="360" w:lineRule="exact"/>
      <w:textAlignment w:val="baseline"/>
      <w:outlineLvl w:val="2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TEG3">
    <w:name w:val="TEG@標題一、 字元"/>
    <w:link w:val="TEG0"/>
    <w:locked/>
    <w:rsid w:val="00EA0DCE"/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pple-converted-space">
    <w:name w:val="apple-converted-space"/>
    <w:basedOn w:val="a0"/>
    <w:rsid w:val="00EA0DCE"/>
  </w:style>
  <w:style w:type="character" w:customStyle="1" w:styleId="20">
    <w:name w:val="標題 2 字元"/>
    <w:basedOn w:val="a0"/>
    <w:link w:val="2"/>
    <w:uiPriority w:val="9"/>
    <w:rsid w:val="00740CE8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5E0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07F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0975AF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0975A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TEG">
    <w:name w:val="TEG＠標題（一）"/>
    <w:basedOn w:val="a"/>
    <w:link w:val="TEG4"/>
    <w:rsid w:val="0038479F"/>
    <w:pPr>
      <w:numPr>
        <w:numId w:val="30"/>
      </w:numPr>
      <w:adjustRightInd w:val="0"/>
      <w:spacing w:beforeLines="20" w:line="360" w:lineRule="atLeast"/>
      <w:textAlignment w:val="baseline"/>
      <w:outlineLvl w:val="3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TEG4">
    <w:name w:val="TEG＠標題（一） 字元"/>
    <w:link w:val="TEG"/>
    <w:rsid w:val="0038479F"/>
    <w:rPr>
      <w:rFonts w:ascii="Times New Roman" w:eastAsia="新細明體" w:hAnsi="Times New Roman" w:cs="Times New Roman"/>
      <w:kern w:val="0"/>
      <w:szCs w:val="20"/>
    </w:rPr>
  </w:style>
  <w:style w:type="paragraph" w:styleId="Web">
    <w:name w:val="Normal (Web)"/>
    <w:basedOn w:val="a"/>
    <w:uiPriority w:val="99"/>
    <w:unhideWhenUsed/>
    <w:rsid w:val="009005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l">
    <w:name w:val="il"/>
    <w:basedOn w:val="a0"/>
    <w:rsid w:val="00194D2C"/>
  </w:style>
  <w:style w:type="paragraph" w:customStyle="1" w:styleId="ad">
    <w:name w:val="７２９－１"/>
    <w:basedOn w:val="a"/>
    <w:uiPriority w:val="99"/>
    <w:rsid w:val="00457AFE"/>
    <w:pPr>
      <w:autoSpaceDE w:val="0"/>
      <w:autoSpaceDN w:val="0"/>
      <w:adjustRightInd w:val="0"/>
      <w:ind w:left="244" w:hanging="244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table" w:customStyle="1" w:styleId="-11">
    <w:name w:val="淺色網底 - 輔色 11"/>
    <w:basedOn w:val="a1"/>
    <w:uiPriority w:val="60"/>
    <w:rsid w:val="00B127CB"/>
    <w:pPr>
      <w:jc w:val="center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40CE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975A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574"/>
    <w:pPr>
      <w:ind w:leftChars="200" w:left="480"/>
    </w:pPr>
  </w:style>
  <w:style w:type="table" w:styleId="a4">
    <w:name w:val="Table Grid"/>
    <w:basedOn w:val="a1"/>
    <w:uiPriority w:val="59"/>
    <w:rsid w:val="00C1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6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6C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6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6C0B"/>
    <w:rPr>
      <w:sz w:val="20"/>
      <w:szCs w:val="20"/>
    </w:rPr>
  </w:style>
  <w:style w:type="paragraph" w:customStyle="1" w:styleId="TEG1">
    <w:name w:val="TEG@本文"/>
    <w:basedOn w:val="a"/>
    <w:link w:val="TEG2"/>
    <w:rsid w:val="00C6441A"/>
    <w:pPr>
      <w:widowControl/>
      <w:overflowPunct w:val="0"/>
      <w:autoSpaceDE w:val="0"/>
      <w:autoSpaceDN w:val="0"/>
      <w:adjustRightInd w:val="0"/>
      <w:spacing w:before="120" w:after="120" w:line="360" w:lineRule="exact"/>
      <w:ind w:firstLine="527"/>
      <w:jc w:val="both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TEG2">
    <w:name w:val="TEG@本文 字元 字元"/>
    <w:link w:val="TEG1"/>
    <w:rsid w:val="00C6441A"/>
    <w:rPr>
      <w:rFonts w:ascii="Times New Roman" w:eastAsia="新細明體" w:hAnsi="Times New Roman" w:cs="Times New Roman"/>
      <w:kern w:val="0"/>
      <w:szCs w:val="20"/>
    </w:rPr>
  </w:style>
  <w:style w:type="character" w:styleId="a9">
    <w:name w:val="Emphasis"/>
    <w:basedOn w:val="a0"/>
    <w:uiPriority w:val="20"/>
    <w:qFormat/>
    <w:rsid w:val="0002759D"/>
    <w:rPr>
      <w:i/>
      <w:iCs/>
    </w:rPr>
  </w:style>
  <w:style w:type="paragraph" w:customStyle="1" w:styleId="TEG0">
    <w:name w:val="TEG@標題一、"/>
    <w:basedOn w:val="a"/>
    <w:link w:val="TEG3"/>
    <w:qFormat/>
    <w:rsid w:val="00EA0DCE"/>
    <w:pPr>
      <w:numPr>
        <w:numId w:val="8"/>
      </w:numPr>
      <w:adjustRightInd w:val="0"/>
      <w:spacing w:before="120" w:after="120" w:line="360" w:lineRule="exact"/>
      <w:textAlignment w:val="baseline"/>
      <w:outlineLvl w:val="2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TEG3">
    <w:name w:val="TEG@標題一、 字元"/>
    <w:link w:val="TEG0"/>
    <w:locked/>
    <w:rsid w:val="00EA0DCE"/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pple-converted-space">
    <w:name w:val="apple-converted-space"/>
    <w:basedOn w:val="a0"/>
    <w:rsid w:val="00EA0DCE"/>
  </w:style>
  <w:style w:type="character" w:customStyle="1" w:styleId="20">
    <w:name w:val="標題 2 字元"/>
    <w:basedOn w:val="a0"/>
    <w:link w:val="2"/>
    <w:uiPriority w:val="9"/>
    <w:rsid w:val="00740CE8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5E0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07F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0975AF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0975A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TEG">
    <w:name w:val="TEG＠標題（一）"/>
    <w:basedOn w:val="a"/>
    <w:link w:val="TEG4"/>
    <w:rsid w:val="0038479F"/>
    <w:pPr>
      <w:numPr>
        <w:numId w:val="30"/>
      </w:numPr>
      <w:adjustRightInd w:val="0"/>
      <w:spacing w:beforeLines="20" w:line="360" w:lineRule="atLeast"/>
      <w:textAlignment w:val="baseline"/>
      <w:outlineLvl w:val="3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TEG4">
    <w:name w:val="TEG＠標題（一） 字元"/>
    <w:link w:val="TEG"/>
    <w:rsid w:val="0038479F"/>
    <w:rPr>
      <w:rFonts w:ascii="Times New Roman" w:eastAsia="新細明體" w:hAnsi="Times New Roman" w:cs="Times New Roman"/>
      <w:kern w:val="0"/>
      <w:szCs w:val="20"/>
    </w:rPr>
  </w:style>
  <w:style w:type="paragraph" w:styleId="Web">
    <w:name w:val="Normal (Web)"/>
    <w:basedOn w:val="a"/>
    <w:uiPriority w:val="99"/>
    <w:unhideWhenUsed/>
    <w:rsid w:val="009005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l">
    <w:name w:val="il"/>
    <w:basedOn w:val="a0"/>
    <w:rsid w:val="00194D2C"/>
  </w:style>
  <w:style w:type="paragraph" w:customStyle="1" w:styleId="ad">
    <w:name w:val="７２９－１"/>
    <w:basedOn w:val="a"/>
    <w:uiPriority w:val="99"/>
    <w:rsid w:val="00457AFE"/>
    <w:pPr>
      <w:autoSpaceDE w:val="0"/>
      <w:autoSpaceDN w:val="0"/>
      <w:adjustRightInd w:val="0"/>
      <w:ind w:left="244" w:hanging="244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table" w:customStyle="1" w:styleId="-11">
    <w:name w:val="淺色網底 - 輔色 11"/>
    <w:basedOn w:val="a1"/>
    <w:uiPriority w:val="60"/>
    <w:rsid w:val="00B127CB"/>
    <w:pPr>
      <w:jc w:val="center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0" Type="http://schemas.openxmlformats.org/officeDocument/2006/relationships/hyperlink" Target="mailto:teg@ncc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g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1318-6E78-4BCB-B3A0-6025F7ED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1461</Characters>
  <Application>Microsoft Office Word</Application>
  <DocSecurity>0</DocSecurity>
  <Lines>12</Lines>
  <Paragraphs>3</Paragraphs>
  <ScaleCrop>false</ScaleCrop>
  <Company>RDEC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2015-01-09T08:40:00Z</cp:lastPrinted>
  <dcterms:created xsi:type="dcterms:W3CDTF">2015-02-05T07:59:00Z</dcterms:created>
  <dcterms:modified xsi:type="dcterms:W3CDTF">2015-02-05T07:59:00Z</dcterms:modified>
</cp:coreProperties>
</file>