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CD" w:rsidRPr="00784D91" w:rsidRDefault="00C5312E" w:rsidP="00967644">
      <w:pPr>
        <w:spacing w:line="0" w:lineRule="atLeast"/>
        <w:jc w:val="center"/>
        <w:rPr>
          <w:rFonts w:ascii="標楷體" w:eastAsia="標楷體" w:hAnsi="標楷體"/>
          <w:sz w:val="36"/>
          <w:szCs w:val="36"/>
        </w:rPr>
      </w:pPr>
      <w:r w:rsidRPr="00784D91">
        <w:rPr>
          <w:rFonts w:ascii="標楷體" w:eastAsia="標楷體" w:hAnsi="標楷體" w:hint="eastAsia"/>
          <w:bCs/>
          <w:sz w:val="36"/>
          <w:szCs w:val="36"/>
        </w:rPr>
        <w:t>行政院原子能委員會核能研究所</w:t>
      </w:r>
      <w:r w:rsidRPr="00784D91">
        <w:rPr>
          <w:rFonts w:ascii="標楷體" w:eastAsia="標楷體" w:hAnsi="標楷體" w:hint="eastAsia"/>
          <w:sz w:val="36"/>
          <w:szCs w:val="36"/>
        </w:rPr>
        <w:t>年度財產保養及財物</w:t>
      </w:r>
      <w:proofErr w:type="gramStart"/>
      <w:r w:rsidRPr="00784D91">
        <w:rPr>
          <w:rFonts w:ascii="標楷體" w:eastAsia="標楷體" w:hAnsi="標楷體" w:hint="eastAsia"/>
          <w:sz w:val="36"/>
          <w:szCs w:val="36"/>
        </w:rPr>
        <w:t>清點暨房舍</w:t>
      </w:r>
      <w:proofErr w:type="gramEnd"/>
      <w:r w:rsidRPr="00784D91">
        <w:rPr>
          <w:rFonts w:ascii="標楷體" w:eastAsia="標楷體" w:hAnsi="標楷體" w:hint="eastAsia"/>
          <w:sz w:val="36"/>
          <w:szCs w:val="36"/>
        </w:rPr>
        <w:t>環境維護檢查作業要點</w:t>
      </w:r>
    </w:p>
    <w:p w:rsidR="00C5312E" w:rsidRPr="00784D91" w:rsidRDefault="00C5312E" w:rsidP="00967644">
      <w:pPr>
        <w:spacing w:before="240" w:line="0" w:lineRule="atLeast"/>
        <w:jc w:val="right"/>
        <w:rPr>
          <w:rFonts w:ascii="標楷體" w:eastAsia="標楷體"/>
          <w:sz w:val="20"/>
          <w:szCs w:val="20"/>
        </w:rPr>
      </w:pPr>
      <w:r w:rsidRPr="00784D91">
        <w:rPr>
          <w:rFonts w:ascii="標楷體" w:eastAsia="標楷體" w:hint="eastAsia"/>
          <w:sz w:val="20"/>
          <w:szCs w:val="20"/>
        </w:rPr>
        <w:t>中華民國</w:t>
      </w:r>
      <w:proofErr w:type="gramStart"/>
      <w:r w:rsidRPr="00784D91">
        <w:rPr>
          <w:rFonts w:ascii="標楷體" w:eastAsia="標楷體" w:hint="eastAsia"/>
          <w:sz w:val="20"/>
          <w:szCs w:val="20"/>
        </w:rPr>
        <w:t>91年4月23日核秘字第0910002457號函訂定</w:t>
      </w:r>
      <w:proofErr w:type="gramEnd"/>
    </w:p>
    <w:p w:rsidR="00C5312E" w:rsidRPr="00784D91" w:rsidRDefault="00CE28BF" w:rsidP="00CE28BF">
      <w:pPr>
        <w:spacing w:after="240" w:line="0" w:lineRule="atLeast"/>
        <w:jc w:val="right"/>
        <w:rPr>
          <w:rFonts w:ascii="標楷體" w:eastAsia="標楷體"/>
          <w:sz w:val="20"/>
          <w:szCs w:val="20"/>
        </w:rPr>
      </w:pPr>
      <w:r w:rsidRPr="00784D91">
        <w:rPr>
          <w:rFonts w:ascii="標楷體" w:eastAsia="標楷體" w:hint="eastAsia"/>
          <w:sz w:val="20"/>
          <w:szCs w:val="20"/>
        </w:rPr>
        <w:t>中華民國</w:t>
      </w:r>
      <w:proofErr w:type="gramStart"/>
      <w:r>
        <w:rPr>
          <w:rFonts w:ascii="標楷體" w:eastAsia="標楷體" w:hint="eastAsia"/>
          <w:sz w:val="20"/>
          <w:szCs w:val="20"/>
        </w:rPr>
        <w:t>106</w:t>
      </w:r>
      <w:r w:rsidRPr="00784D91">
        <w:rPr>
          <w:rFonts w:ascii="標楷體" w:eastAsia="標楷體" w:hint="eastAsia"/>
          <w:sz w:val="20"/>
          <w:szCs w:val="20"/>
        </w:rPr>
        <w:t>年</w:t>
      </w:r>
      <w:r>
        <w:rPr>
          <w:rFonts w:ascii="標楷體" w:eastAsia="標楷體" w:hint="eastAsia"/>
          <w:sz w:val="20"/>
          <w:szCs w:val="20"/>
        </w:rPr>
        <w:t>9</w:t>
      </w:r>
      <w:r w:rsidRPr="00784D91">
        <w:rPr>
          <w:rFonts w:ascii="標楷體" w:eastAsia="標楷體" w:hint="eastAsia"/>
          <w:sz w:val="20"/>
          <w:szCs w:val="20"/>
        </w:rPr>
        <w:t>月2</w:t>
      </w:r>
      <w:r>
        <w:rPr>
          <w:rFonts w:ascii="標楷體" w:eastAsia="標楷體" w:hint="eastAsia"/>
          <w:sz w:val="20"/>
          <w:szCs w:val="20"/>
        </w:rPr>
        <w:t>7</w:t>
      </w:r>
      <w:r w:rsidRPr="00784D91">
        <w:rPr>
          <w:rFonts w:ascii="標楷體" w:eastAsia="標楷體" w:hint="eastAsia"/>
          <w:sz w:val="20"/>
          <w:szCs w:val="20"/>
        </w:rPr>
        <w:t>日核秘字</w:t>
      </w:r>
      <w:proofErr w:type="gramEnd"/>
      <w:r w:rsidRPr="00784D91">
        <w:rPr>
          <w:rFonts w:ascii="標楷體" w:eastAsia="標楷體" w:hint="eastAsia"/>
          <w:sz w:val="20"/>
          <w:szCs w:val="20"/>
        </w:rPr>
        <w:t>第10</w:t>
      </w:r>
      <w:r>
        <w:rPr>
          <w:rFonts w:ascii="標楷體" w:eastAsia="標楷體" w:hint="eastAsia"/>
          <w:sz w:val="20"/>
          <w:szCs w:val="20"/>
        </w:rPr>
        <w:t>60</w:t>
      </w:r>
      <w:r w:rsidRPr="00784D91">
        <w:rPr>
          <w:rFonts w:ascii="標楷體" w:eastAsia="標楷體" w:hint="eastAsia"/>
          <w:sz w:val="20"/>
          <w:szCs w:val="20"/>
        </w:rPr>
        <w:t>00</w:t>
      </w:r>
      <w:r>
        <w:rPr>
          <w:rFonts w:ascii="標楷體" w:eastAsia="標楷體" w:hint="eastAsia"/>
          <w:sz w:val="20"/>
          <w:szCs w:val="20"/>
        </w:rPr>
        <w:t>6294</w:t>
      </w:r>
      <w:r w:rsidRPr="00784D91">
        <w:rPr>
          <w:rFonts w:ascii="標楷體" w:eastAsia="標楷體" w:hint="eastAsia"/>
          <w:sz w:val="20"/>
          <w:szCs w:val="20"/>
        </w:rPr>
        <w:t>號函</w:t>
      </w:r>
      <w:r>
        <w:rPr>
          <w:rFonts w:ascii="標楷體" w:eastAsia="標楷體" w:hint="eastAsia"/>
          <w:sz w:val="20"/>
          <w:szCs w:val="20"/>
        </w:rPr>
        <w:t>修正</w:t>
      </w:r>
    </w:p>
    <w:p w:rsidR="00C5312E" w:rsidRPr="00C5312E" w:rsidRDefault="00784D91" w:rsidP="00967644">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C5312E" w:rsidRPr="00C5312E">
        <w:rPr>
          <w:rFonts w:ascii="標楷體" w:eastAsia="標楷體" w:hAnsi="標楷體" w:hint="eastAsia"/>
          <w:sz w:val="28"/>
          <w:szCs w:val="28"/>
        </w:rPr>
        <w:t>第一節  通則</w:t>
      </w:r>
    </w:p>
    <w:p w:rsidR="00C5312E" w:rsidRPr="00C5312E" w:rsidRDefault="00C5312E" w:rsidP="00967644">
      <w:pPr>
        <w:pStyle w:val="a4"/>
        <w:spacing w:line="460" w:lineRule="exact"/>
        <w:rPr>
          <w:szCs w:val="28"/>
        </w:rPr>
      </w:pPr>
      <w:r>
        <w:rPr>
          <w:rFonts w:hint="eastAsia"/>
          <w:szCs w:val="28"/>
        </w:rPr>
        <w:t>一、</w:t>
      </w:r>
      <w:r w:rsidRPr="00C5312E">
        <w:rPr>
          <w:rFonts w:hint="eastAsia"/>
          <w:szCs w:val="28"/>
        </w:rPr>
        <w:t>目的：</w:t>
      </w:r>
    </w:p>
    <w:p w:rsidR="00C5312E" w:rsidRPr="00C5312E" w:rsidRDefault="00C5312E" w:rsidP="00967644">
      <w:pPr>
        <w:pStyle w:val="a4"/>
        <w:spacing w:line="460" w:lineRule="exact"/>
        <w:ind w:leftChars="-13" w:left="795" w:hangingChars="295" w:hanging="826"/>
        <w:rPr>
          <w:szCs w:val="28"/>
        </w:rPr>
      </w:pPr>
      <w:r w:rsidRPr="00C5312E">
        <w:rPr>
          <w:rFonts w:hint="eastAsia"/>
          <w:szCs w:val="28"/>
        </w:rPr>
        <w:t xml:space="preserve">  (</w:t>
      </w:r>
      <w:proofErr w:type="gramStart"/>
      <w:r w:rsidRPr="00C5312E">
        <w:rPr>
          <w:rFonts w:hint="eastAsia"/>
          <w:szCs w:val="28"/>
        </w:rPr>
        <w:t>一</w:t>
      </w:r>
      <w:proofErr w:type="gramEnd"/>
      <w:r w:rsidRPr="00C5312E">
        <w:rPr>
          <w:rFonts w:hint="eastAsia"/>
          <w:szCs w:val="28"/>
        </w:rPr>
        <w:t>)年度財產保養檢查：為使本所財產經常保持良好狀態，發揮功能，增加研發效率。</w:t>
      </w:r>
    </w:p>
    <w:p w:rsidR="00C5312E" w:rsidRPr="00C5312E" w:rsidRDefault="00C5312E" w:rsidP="00967644">
      <w:pPr>
        <w:pStyle w:val="a4"/>
        <w:spacing w:line="460" w:lineRule="exact"/>
        <w:ind w:left="792" w:hangingChars="283" w:hanging="792"/>
        <w:rPr>
          <w:szCs w:val="28"/>
        </w:rPr>
      </w:pPr>
      <w:r w:rsidRPr="00C5312E">
        <w:rPr>
          <w:rFonts w:hint="eastAsia"/>
          <w:szCs w:val="28"/>
        </w:rPr>
        <w:t xml:space="preserve">  (二)年度財物清點檢查：為增進本所財物管理效率，並使各類</w:t>
      </w:r>
      <w:proofErr w:type="gramStart"/>
      <w:r w:rsidRPr="00C5312E">
        <w:rPr>
          <w:rFonts w:hint="eastAsia"/>
          <w:szCs w:val="28"/>
        </w:rPr>
        <w:t>財物料帳相符</w:t>
      </w:r>
      <w:proofErr w:type="gramEnd"/>
      <w:r w:rsidRPr="00C5312E">
        <w:rPr>
          <w:rFonts w:hint="eastAsia"/>
          <w:szCs w:val="28"/>
        </w:rPr>
        <w:t>。</w:t>
      </w:r>
    </w:p>
    <w:p w:rsidR="00C5312E" w:rsidRDefault="00C5312E" w:rsidP="00967644">
      <w:pPr>
        <w:pStyle w:val="a4"/>
        <w:spacing w:line="460" w:lineRule="exact"/>
        <w:ind w:leftChars="-13" w:left="795" w:hangingChars="295" w:hanging="826"/>
        <w:rPr>
          <w:szCs w:val="28"/>
        </w:rPr>
      </w:pPr>
      <w:r w:rsidRPr="00C5312E">
        <w:rPr>
          <w:rFonts w:hint="eastAsia"/>
          <w:szCs w:val="28"/>
        </w:rPr>
        <w:t xml:space="preserve">  (三)年度房舍環境維護檢查：為增進</w:t>
      </w:r>
      <w:proofErr w:type="gramStart"/>
      <w:r w:rsidRPr="00C5312E">
        <w:rPr>
          <w:rFonts w:hint="eastAsia"/>
          <w:szCs w:val="28"/>
        </w:rPr>
        <w:t>本所房舍</w:t>
      </w:r>
      <w:proofErr w:type="gramEnd"/>
      <w:r w:rsidRPr="00C5312E">
        <w:rPr>
          <w:rFonts w:hint="eastAsia"/>
          <w:szCs w:val="28"/>
        </w:rPr>
        <w:t>保持良好使用狀況，並美化環境、維護清潔。</w:t>
      </w:r>
    </w:p>
    <w:p w:rsidR="005E58E4" w:rsidRPr="005E58E4" w:rsidRDefault="005E58E4" w:rsidP="00967644">
      <w:pPr>
        <w:pStyle w:val="a4"/>
        <w:spacing w:line="460" w:lineRule="exact"/>
        <w:ind w:left="566" w:hangingChars="202" w:hanging="566"/>
        <w:rPr>
          <w:szCs w:val="28"/>
        </w:rPr>
      </w:pPr>
      <w:r w:rsidRPr="005E58E4">
        <w:rPr>
          <w:rFonts w:hint="eastAsia"/>
          <w:szCs w:val="28"/>
        </w:rPr>
        <w:t>二、範圍：本所各單位現有之全部財物(第一、二、三、四、五、六、七類及權利)及各館舍、四周環境維護。</w:t>
      </w:r>
    </w:p>
    <w:p w:rsidR="005E58E4" w:rsidRPr="005E58E4" w:rsidRDefault="005E58E4" w:rsidP="00967644">
      <w:pPr>
        <w:pStyle w:val="a4"/>
        <w:spacing w:line="460" w:lineRule="exact"/>
        <w:ind w:left="566" w:hangingChars="202" w:hanging="566"/>
        <w:rPr>
          <w:szCs w:val="28"/>
        </w:rPr>
      </w:pPr>
      <w:r w:rsidRPr="005E58E4">
        <w:rPr>
          <w:rFonts w:hint="eastAsia"/>
          <w:szCs w:val="28"/>
        </w:rPr>
        <w:t>三、檢查清點時機：依據年度財產保養檢查及財物盤點作業實施計畫之內容排定期程前二</w:t>
      </w:r>
      <w:proofErr w:type="gramStart"/>
      <w:r w:rsidRPr="005E58E4">
        <w:rPr>
          <w:rFonts w:hint="eastAsia"/>
          <w:szCs w:val="28"/>
        </w:rPr>
        <w:t>個月函</w:t>
      </w:r>
      <w:proofErr w:type="gramEnd"/>
      <w:r w:rsidRPr="005E58E4">
        <w:rPr>
          <w:rFonts w:hint="eastAsia"/>
          <w:szCs w:val="28"/>
        </w:rPr>
        <w:t>知各單位辦理，並得依實務需要調整之。</w:t>
      </w:r>
    </w:p>
    <w:p w:rsidR="005E58E4" w:rsidRPr="005E58E4" w:rsidRDefault="005E58E4" w:rsidP="00967644">
      <w:pPr>
        <w:pStyle w:val="a4"/>
        <w:spacing w:line="460" w:lineRule="exact"/>
        <w:ind w:left="566" w:hangingChars="202" w:hanging="566"/>
        <w:rPr>
          <w:szCs w:val="28"/>
        </w:rPr>
      </w:pPr>
      <w:r w:rsidRPr="005E58E4">
        <w:rPr>
          <w:rFonts w:hint="eastAsia"/>
          <w:szCs w:val="28"/>
        </w:rPr>
        <w:t>四、編組：</w:t>
      </w:r>
    </w:p>
    <w:p w:rsidR="005E58E4" w:rsidRPr="005E58E4" w:rsidRDefault="005E58E4" w:rsidP="00967644">
      <w:pPr>
        <w:pStyle w:val="a4"/>
        <w:spacing w:line="460" w:lineRule="exact"/>
        <w:ind w:leftChars="-12" w:left="850" w:hangingChars="314" w:hanging="879"/>
        <w:rPr>
          <w:szCs w:val="28"/>
        </w:rPr>
      </w:pPr>
      <w:r w:rsidRPr="005E58E4">
        <w:rPr>
          <w:rFonts w:hint="eastAsia"/>
          <w:szCs w:val="28"/>
        </w:rPr>
        <w:t xml:space="preserve">  (</w:t>
      </w:r>
      <w:proofErr w:type="gramStart"/>
      <w:r w:rsidRPr="005E58E4">
        <w:rPr>
          <w:rFonts w:hint="eastAsia"/>
          <w:szCs w:val="28"/>
        </w:rPr>
        <w:t>一</w:t>
      </w:r>
      <w:proofErr w:type="gramEnd"/>
      <w:r w:rsidRPr="005E58E4">
        <w:rPr>
          <w:rFonts w:hint="eastAsia"/>
          <w:szCs w:val="28"/>
        </w:rPr>
        <w:t>)年度財產保養、財物清點及房舍環境維護檢查初檢小組：由本所各單位比照年度</w:t>
      </w:r>
      <w:proofErr w:type="gramStart"/>
      <w:r w:rsidRPr="005E58E4">
        <w:rPr>
          <w:rFonts w:hint="eastAsia"/>
          <w:szCs w:val="28"/>
        </w:rPr>
        <w:t>複</w:t>
      </w:r>
      <w:proofErr w:type="gramEnd"/>
      <w:r w:rsidRPr="005E58E4">
        <w:rPr>
          <w:rFonts w:hint="eastAsia"/>
          <w:szCs w:val="28"/>
        </w:rPr>
        <w:t>檢小組編組方式實施。</w:t>
      </w:r>
    </w:p>
    <w:p w:rsidR="005E58E4" w:rsidRDefault="005E58E4" w:rsidP="00967644">
      <w:pPr>
        <w:pStyle w:val="a4"/>
        <w:spacing w:line="460" w:lineRule="exact"/>
        <w:ind w:leftChars="-12" w:left="850" w:hangingChars="314" w:hanging="879"/>
        <w:rPr>
          <w:szCs w:val="28"/>
        </w:rPr>
      </w:pPr>
      <w:r w:rsidRPr="005E58E4">
        <w:rPr>
          <w:rFonts w:hint="eastAsia"/>
          <w:szCs w:val="28"/>
        </w:rPr>
        <w:t xml:space="preserve">  (二)年度財產保養、財物清點及房舍環境維護檢查</w:t>
      </w:r>
      <w:proofErr w:type="gramStart"/>
      <w:r w:rsidRPr="005E58E4">
        <w:rPr>
          <w:rFonts w:hint="eastAsia"/>
          <w:szCs w:val="28"/>
        </w:rPr>
        <w:t>複</w:t>
      </w:r>
      <w:proofErr w:type="gramEnd"/>
      <w:r w:rsidRPr="005E58E4">
        <w:rPr>
          <w:rFonts w:hint="eastAsia"/>
          <w:szCs w:val="28"/>
        </w:rPr>
        <w:t>檢小組：小組長由主任秘書兼任，秘書室主任兼任副小組長，下設財產保養檢查、財物清點檢查、房舍環境維護檢查三個分組。其成員包括秘書室、主計室、政風室及本所指定之專業檢查人員。</w:t>
      </w:r>
    </w:p>
    <w:p w:rsidR="005E58E4" w:rsidRDefault="00784D91" w:rsidP="00967644">
      <w:pPr>
        <w:pStyle w:val="a4"/>
        <w:spacing w:line="460" w:lineRule="exact"/>
        <w:ind w:left="566" w:hangingChars="202" w:hanging="566"/>
        <w:rPr>
          <w:szCs w:val="28"/>
        </w:rPr>
      </w:pPr>
      <w:r w:rsidRPr="00784D91">
        <w:rPr>
          <w:rFonts w:hint="eastAsia"/>
          <w:szCs w:val="28"/>
        </w:rPr>
        <w:t>五、年度檢查清點總結報告：年度檢查清點實施完畢後，兩個月內陳報檢查結果及建議事項，經核可後發函公告。</w:t>
      </w:r>
    </w:p>
    <w:p w:rsidR="00967644" w:rsidRPr="00967644" w:rsidRDefault="00967644" w:rsidP="00967644">
      <w:pPr>
        <w:pStyle w:val="a4"/>
        <w:spacing w:line="460" w:lineRule="exact"/>
        <w:ind w:left="566" w:hangingChars="202" w:hanging="566"/>
        <w:rPr>
          <w:szCs w:val="28"/>
        </w:rPr>
      </w:pPr>
      <w:r w:rsidRPr="00967644">
        <w:rPr>
          <w:rFonts w:hint="eastAsia"/>
          <w:szCs w:val="28"/>
        </w:rPr>
        <w:t>六、年度檢查及清點所發現之缺點，經各單位改進完成後，由檢查人員複查，並追蹤至合格結案為止。</w:t>
      </w:r>
    </w:p>
    <w:p w:rsidR="00967644" w:rsidRPr="00967644" w:rsidRDefault="00967644" w:rsidP="00967644">
      <w:pPr>
        <w:pStyle w:val="a4"/>
        <w:spacing w:after="240" w:line="460" w:lineRule="exact"/>
        <w:ind w:left="566" w:hangingChars="202" w:hanging="566"/>
        <w:rPr>
          <w:szCs w:val="28"/>
        </w:rPr>
      </w:pPr>
      <w:r w:rsidRPr="00967644">
        <w:rPr>
          <w:rFonts w:hint="eastAsia"/>
          <w:szCs w:val="28"/>
        </w:rPr>
        <w:t>七、本作業要點有未盡事宜，得修訂之。</w:t>
      </w:r>
    </w:p>
    <w:p w:rsidR="00784D91" w:rsidRPr="004D16BB" w:rsidRDefault="00967644" w:rsidP="00043262">
      <w:pPr>
        <w:pStyle w:val="a4"/>
        <w:spacing w:before="240" w:line="460" w:lineRule="exact"/>
        <w:ind w:left="566" w:hangingChars="202" w:hanging="566"/>
        <w:rPr>
          <w:szCs w:val="28"/>
        </w:rPr>
      </w:pPr>
      <w:r>
        <w:rPr>
          <w:rFonts w:hint="eastAsia"/>
          <w:szCs w:val="28"/>
        </w:rPr>
        <w:t xml:space="preserve">         </w:t>
      </w:r>
      <w:r w:rsidRPr="004D16BB">
        <w:rPr>
          <w:rFonts w:hint="eastAsia"/>
          <w:szCs w:val="28"/>
        </w:rPr>
        <w:t>第二節  財產保養檢查</w:t>
      </w:r>
    </w:p>
    <w:p w:rsidR="00967644" w:rsidRPr="00967644" w:rsidRDefault="00967644" w:rsidP="00967644">
      <w:pPr>
        <w:pStyle w:val="a4"/>
        <w:spacing w:line="460" w:lineRule="exact"/>
        <w:ind w:left="566" w:hangingChars="202" w:hanging="566"/>
        <w:rPr>
          <w:szCs w:val="28"/>
        </w:rPr>
      </w:pPr>
      <w:r w:rsidRPr="00967644">
        <w:rPr>
          <w:rFonts w:hint="eastAsia"/>
          <w:szCs w:val="28"/>
        </w:rPr>
        <w:lastRenderedPageBreak/>
        <w:t>一、檢查範圍：本所各單位之機械、儀器、車輛、電腦、電子及化學等設備。</w:t>
      </w:r>
    </w:p>
    <w:p w:rsidR="00967644" w:rsidRPr="00967644" w:rsidRDefault="00967644" w:rsidP="00967644">
      <w:pPr>
        <w:pStyle w:val="a6"/>
        <w:spacing w:line="460" w:lineRule="exact"/>
        <w:ind w:left="0" w:firstLine="0"/>
        <w:rPr>
          <w:rFonts w:ascii="標楷體" w:eastAsia="標楷體" w:hAnsi="標楷體"/>
          <w:kern w:val="2"/>
          <w:szCs w:val="28"/>
        </w:rPr>
      </w:pPr>
      <w:r w:rsidRPr="00967644">
        <w:rPr>
          <w:rFonts w:ascii="標楷體" w:eastAsia="標楷體" w:hAnsi="標楷體" w:hint="eastAsia"/>
          <w:kern w:val="2"/>
          <w:szCs w:val="28"/>
        </w:rPr>
        <w:t>二、檢查時機：</w:t>
      </w:r>
    </w:p>
    <w:p w:rsidR="00967644" w:rsidRPr="00967644" w:rsidRDefault="00967644" w:rsidP="00967644">
      <w:pPr>
        <w:pStyle w:val="a6"/>
        <w:spacing w:line="460" w:lineRule="exact"/>
        <w:ind w:left="792" w:hangingChars="283" w:hanging="792"/>
        <w:rPr>
          <w:rFonts w:ascii="標楷體" w:eastAsia="標楷體" w:hAnsi="標楷體"/>
          <w:kern w:val="2"/>
          <w:szCs w:val="28"/>
        </w:rPr>
      </w:pPr>
      <w:r w:rsidRPr="00967644">
        <w:rPr>
          <w:rFonts w:ascii="標楷體" w:eastAsia="標楷體" w:hAnsi="標楷體" w:hint="eastAsia"/>
          <w:kern w:val="2"/>
          <w:szCs w:val="28"/>
        </w:rPr>
        <w:t xml:space="preserve">  (</w:t>
      </w:r>
      <w:proofErr w:type="gramStart"/>
      <w:r w:rsidRPr="00967644">
        <w:rPr>
          <w:rFonts w:ascii="標楷體" w:eastAsia="標楷體" w:hAnsi="標楷體" w:hint="eastAsia"/>
          <w:kern w:val="2"/>
          <w:szCs w:val="28"/>
        </w:rPr>
        <w:t>一</w:t>
      </w:r>
      <w:proofErr w:type="gramEnd"/>
      <w:r w:rsidRPr="00967644">
        <w:rPr>
          <w:rFonts w:ascii="標楷體" w:eastAsia="標楷體" w:hAnsi="標楷體" w:hint="eastAsia"/>
          <w:kern w:val="2"/>
          <w:szCs w:val="28"/>
        </w:rPr>
        <w:t>)技術檢查：各使用單位參照使用維護說明書自定。</w:t>
      </w:r>
    </w:p>
    <w:p w:rsidR="00967644" w:rsidRPr="00967644" w:rsidRDefault="00967644" w:rsidP="00967644">
      <w:pPr>
        <w:pStyle w:val="a6"/>
        <w:spacing w:line="460" w:lineRule="exact"/>
        <w:ind w:leftChars="107" w:left="750" w:hangingChars="176" w:hanging="493"/>
        <w:rPr>
          <w:rFonts w:ascii="標楷體" w:eastAsia="標楷體" w:hAnsi="標楷體"/>
          <w:kern w:val="2"/>
          <w:szCs w:val="28"/>
        </w:rPr>
      </w:pPr>
      <w:r w:rsidRPr="00967644">
        <w:rPr>
          <w:rFonts w:ascii="標楷體" w:eastAsia="標楷體" w:hAnsi="標楷體" w:hint="eastAsia"/>
          <w:kern w:val="2"/>
          <w:szCs w:val="28"/>
        </w:rPr>
        <w:t>(二)預防保養檢查：各使用單位參照使用維護說明書自定。</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szCs w:val="28"/>
        </w:rPr>
        <w:t xml:space="preserve">  (三)各單位主管檢查：各單位主管(組長、主任、計畫主持人)每年度實施檢查二次，即於每年配合年度財產保養及清點檢查實施一次，及每年六、七月由各單</w:t>
      </w:r>
      <w:r w:rsidRPr="00967644">
        <w:rPr>
          <w:rFonts w:ascii="標楷體" w:eastAsia="標楷體" w:hAnsi="標楷體" w:hint="eastAsia"/>
          <w:kern w:val="2"/>
          <w:szCs w:val="28"/>
        </w:rPr>
        <w:t>位視實際狀況自行排定再檢查一次。</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三、檢查項目：</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w:t>
      </w:r>
      <w:proofErr w:type="gramStart"/>
      <w:r w:rsidRPr="00967644">
        <w:rPr>
          <w:rFonts w:ascii="標楷體" w:eastAsia="標楷體" w:hAnsi="標楷體" w:hint="eastAsia"/>
          <w:kern w:val="2"/>
          <w:szCs w:val="28"/>
        </w:rPr>
        <w:t>一</w:t>
      </w:r>
      <w:proofErr w:type="gramEnd"/>
      <w:r w:rsidRPr="00967644">
        <w:rPr>
          <w:rFonts w:ascii="標楷體" w:eastAsia="標楷體" w:hAnsi="標楷體" w:hint="eastAsia"/>
          <w:kern w:val="2"/>
          <w:szCs w:val="28"/>
        </w:rPr>
        <w:t>)年度財產保養檢查：</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1、</w:t>
      </w:r>
      <w:r w:rsidRPr="00967644">
        <w:rPr>
          <w:rFonts w:ascii="標楷體" w:eastAsia="標楷體" w:hAnsi="標楷體" w:hint="eastAsia"/>
          <w:kern w:val="2"/>
          <w:szCs w:val="28"/>
        </w:rPr>
        <w:t>各級主管檢查，財產使用及保養之執行情形。</w:t>
      </w:r>
    </w:p>
    <w:p w:rsidR="00967644" w:rsidRPr="00967644" w:rsidRDefault="00967644" w:rsidP="00967644">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2、</w:t>
      </w:r>
      <w:r w:rsidRPr="00967644">
        <w:rPr>
          <w:rFonts w:ascii="標楷體" w:eastAsia="標楷體" w:hAnsi="標楷體" w:hint="eastAsia"/>
          <w:kern w:val="2"/>
          <w:szCs w:val="28"/>
        </w:rPr>
        <w:t>財產保養檢查資料(包括使用維護說明書、使用紀錄、保養修理紀錄、附件清冊及技術手冊等)之記載、運用與保存。</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3、</w:t>
      </w:r>
      <w:r w:rsidRPr="00967644">
        <w:rPr>
          <w:rFonts w:ascii="標楷體" w:eastAsia="標楷體" w:hAnsi="標楷體" w:hint="eastAsia"/>
          <w:kern w:val="2"/>
          <w:szCs w:val="28"/>
        </w:rPr>
        <w:t>使用及保養狀況(</w:t>
      </w:r>
      <w:proofErr w:type="gramStart"/>
      <w:r w:rsidRPr="00967644">
        <w:rPr>
          <w:rFonts w:ascii="標楷體" w:eastAsia="標楷體" w:hAnsi="標楷體" w:hint="eastAsia"/>
          <w:kern w:val="2"/>
          <w:szCs w:val="28"/>
        </w:rPr>
        <w:t>含不常用</w:t>
      </w:r>
      <w:proofErr w:type="gramEnd"/>
      <w:r w:rsidRPr="00967644">
        <w:rPr>
          <w:rFonts w:ascii="標楷體" w:eastAsia="標楷體" w:hAnsi="標楷體" w:hint="eastAsia"/>
          <w:kern w:val="2"/>
          <w:szCs w:val="28"/>
        </w:rPr>
        <w:t>及停用財產之處理)。</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4、</w:t>
      </w:r>
      <w:r w:rsidRPr="00967644">
        <w:rPr>
          <w:rFonts w:ascii="標楷體" w:eastAsia="標楷體" w:hAnsi="標楷體" w:hint="eastAsia"/>
          <w:kern w:val="2"/>
          <w:szCs w:val="28"/>
        </w:rPr>
        <w:t>預防保養及技術檢查與校正執行情形。</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(二)各單位主管檢查：</w:t>
      </w:r>
    </w:p>
    <w:p w:rsidR="00967644" w:rsidRPr="00967644" w:rsidRDefault="00967644" w:rsidP="00967644">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1、</w:t>
      </w:r>
      <w:r w:rsidRPr="00967644">
        <w:rPr>
          <w:rFonts w:ascii="標楷體" w:eastAsia="標楷體" w:hAnsi="標楷體" w:hint="eastAsia"/>
          <w:kern w:val="2"/>
          <w:szCs w:val="28"/>
        </w:rPr>
        <w:t>督導全組(室、專案計畫)同仁實驗室及工作場所之設備、機具、儀器等保持正常運作。</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2、</w:t>
      </w:r>
      <w:r w:rsidRPr="00967644">
        <w:rPr>
          <w:rFonts w:ascii="標楷體" w:eastAsia="標楷體" w:hAnsi="標楷體" w:hint="eastAsia"/>
          <w:kern w:val="2"/>
          <w:szCs w:val="28"/>
        </w:rPr>
        <w:t>抽查部分財產保養情況，並督導所屬確實改正缺點。</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(三)預防保養檢查：由使用單位指定專人負責辦理。</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1、</w:t>
      </w:r>
      <w:r w:rsidRPr="00967644">
        <w:rPr>
          <w:rFonts w:ascii="標楷體" w:eastAsia="標楷體" w:hAnsi="標楷體" w:hint="eastAsia"/>
          <w:kern w:val="2"/>
          <w:szCs w:val="28"/>
        </w:rPr>
        <w:t>定期保養：</w:t>
      </w:r>
    </w:p>
    <w:p w:rsidR="00967644" w:rsidRPr="00967644" w:rsidRDefault="00967644" w:rsidP="00967644">
      <w:pPr>
        <w:pStyle w:val="a6"/>
        <w:spacing w:line="460" w:lineRule="exact"/>
        <w:ind w:left="1700" w:hangingChars="607" w:hanging="1700"/>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Pr>
          <w:rFonts w:ascii="標楷體" w:eastAsia="標楷體" w:hAnsi="標楷體" w:hint="eastAsia"/>
          <w:kern w:val="2"/>
          <w:szCs w:val="28"/>
        </w:rPr>
        <w:t xml:space="preserve">    </w:t>
      </w:r>
      <w:r w:rsidRPr="00967644">
        <w:rPr>
          <w:rFonts w:ascii="標楷體" w:eastAsia="標楷體" w:hAnsi="標楷體" w:hint="eastAsia"/>
          <w:kern w:val="2"/>
          <w:szCs w:val="28"/>
        </w:rPr>
        <w:t>(1)保養及檢查程序、項目、內容、日期等由各單位參照財產使用維護說明書自行釐定實施之。</w:t>
      </w:r>
    </w:p>
    <w:p w:rsidR="00967644" w:rsidRPr="00967644" w:rsidRDefault="00967644" w:rsidP="003F2E5B">
      <w:pPr>
        <w:pStyle w:val="a6"/>
        <w:spacing w:line="460" w:lineRule="exact"/>
        <w:ind w:leftChars="531" w:left="1697" w:hangingChars="151" w:hanging="423"/>
        <w:textDirection w:val="lrTb"/>
        <w:rPr>
          <w:rFonts w:ascii="標楷體" w:eastAsia="標楷體" w:hAnsi="標楷體"/>
          <w:kern w:val="2"/>
          <w:szCs w:val="28"/>
        </w:rPr>
      </w:pPr>
      <w:r w:rsidRPr="00967644">
        <w:rPr>
          <w:rFonts w:ascii="標楷體" w:eastAsia="標楷體" w:hAnsi="標楷體" w:hint="eastAsia"/>
          <w:kern w:val="2"/>
          <w:szCs w:val="28"/>
        </w:rPr>
        <w:t>(2)車輛(含特種車)應參照車輛使用維護說明書自行釐定實施之。</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Pr>
          <w:rFonts w:ascii="標楷體" w:eastAsia="標楷體" w:hAnsi="標楷體" w:hint="eastAsia"/>
          <w:kern w:val="2"/>
          <w:szCs w:val="28"/>
        </w:rPr>
        <w:t xml:space="preserve">      2、</w:t>
      </w:r>
      <w:r w:rsidRPr="00967644">
        <w:rPr>
          <w:rFonts w:ascii="標楷體" w:eastAsia="標楷體" w:hAnsi="標楷體" w:hint="eastAsia"/>
          <w:kern w:val="2"/>
          <w:szCs w:val="28"/>
        </w:rPr>
        <w:t>每日保養：</w:t>
      </w:r>
    </w:p>
    <w:p w:rsidR="00967644" w:rsidRPr="00967644" w:rsidRDefault="00967644" w:rsidP="00967644">
      <w:pPr>
        <w:pStyle w:val="a6"/>
        <w:spacing w:line="460" w:lineRule="exact"/>
        <w:ind w:left="1700" w:hangingChars="607" w:hanging="1700"/>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Pr>
          <w:rFonts w:ascii="標楷體" w:eastAsia="標楷體" w:hAnsi="標楷體" w:hint="eastAsia"/>
          <w:kern w:val="2"/>
          <w:szCs w:val="28"/>
        </w:rPr>
        <w:t xml:space="preserve">    </w:t>
      </w:r>
      <w:r w:rsidRPr="00967644">
        <w:rPr>
          <w:rFonts w:ascii="標楷體" w:eastAsia="標楷體" w:hAnsi="標楷體" w:hint="eastAsia"/>
          <w:kern w:val="2"/>
          <w:szCs w:val="28"/>
        </w:rPr>
        <w:t>(1)本項保養應確保財產清潔、</w:t>
      </w:r>
      <w:proofErr w:type="gramStart"/>
      <w:r w:rsidRPr="00967644">
        <w:rPr>
          <w:rFonts w:ascii="標楷體" w:eastAsia="標楷體" w:hAnsi="標楷體" w:hint="eastAsia"/>
          <w:kern w:val="2"/>
          <w:szCs w:val="28"/>
        </w:rPr>
        <w:t>乾燥、</w:t>
      </w:r>
      <w:proofErr w:type="gramEnd"/>
      <w:r w:rsidRPr="00967644">
        <w:rPr>
          <w:rFonts w:ascii="標楷體" w:eastAsia="標楷體" w:hAnsi="標楷體" w:hint="eastAsia"/>
          <w:kern w:val="2"/>
          <w:szCs w:val="28"/>
        </w:rPr>
        <w:t>適當潤滑與防護及必要之固定或調整。</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Pr>
          <w:rFonts w:ascii="標楷體" w:eastAsia="標楷體" w:hAnsi="標楷體" w:hint="eastAsia"/>
          <w:kern w:val="2"/>
          <w:szCs w:val="28"/>
        </w:rPr>
        <w:t xml:space="preserve">    </w:t>
      </w:r>
      <w:r w:rsidRPr="00967644">
        <w:rPr>
          <w:rFonts w:ascii="標楷體" w:eastAsia="標楷體" w:hAnsi="標楷體" w:hint="eastAsia"/>
          <w:kern w:val="2"/>
          <w:szCs w:val="28"/>
        </w:rPr>
        <w:t>(2)財產有特別規定者，則從其規定。</w:t>
      </w:r>
    </w:p>
    <w:p w:rsidR="00967644" w:rsidRPr="00967644" w:rsidRDefault="00967644" w:rsidP="00967644">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(四)技術檢查與校正：</w:t>
      </w:r>
    </w:p>
    <w:p w:rsidR="00967644" w:rsidRPr="00967644" w:rsidRDefault="00967644" w:rsidP="00385F1A">
      <w:pPr>
        <w:pStyle w:val="a6"/>
        <w:spacing w:line="460" w:lineRule="exact"/>
        <w:ind w:left="1274" w:hangingChars="455" w:hanging="1274"/>
        <w:textDirection w:val="lrTb"/>
        <w:rPr>
          <w:rFonts w:ascii="標楷體" w:eastAsia="標楷體" w:hAnsi="標楷體"/>
          <w:kern w:val="2"/>
          <w:szCs w:val="28"/>
        </w:rPr>
      </w:pPr>
      <w:r w:rsidRPr="00967644">
        <w:rPr>
          <w:rFonts w:ascii="標楷體" w:eastAsia="標楷體" w:hAnsi="標楷體" w:hint="eastAsia"/>
          <w:kern w:val="2"/>
          <w:szCs w:val="28"/>
        </w:rPr>
        <w:lastRenderedPageBreak/>
        <w:t xml:space="preserve">    </w:t>
      </w:r>
      <w:r w:rsidR="00385F1A">
        <w:rPr>
          <w:rFonts w:ascii="標楷體" w:eastAsia="標楷體" w:hAnsi="標楷體" w:hint="eastAsia"/>
          <w:kern w:val="2"/>
          <w:szCs w:val="28"/>
        </w:rPr>
        <w:t xml:space="preserve">  </w:t>
      </w:r>
      <w:r w:rsidRPr="00967644">
        <w:rPr>
          <w:rFonts w:ascii="標楷體" w:eastAsia="標楷體" w:hAnsi="標楷體" w:hint="eastAsia"/>
          <w:kern w:val="2"/>
          <w:szCs w:val="28"/>
        </w:rPr>
        <w:t>1、由各使用單位遴選富有經驗之人員按照維護說明書規定之時機與項目作深入之檢查。</w:t>
      </w:r>
    </w:p>
    <w:p w:rsidR="00967644" w:rsidRPr="00967644" w:rsidRDefault="00967644" w:rsidP="00043262">
      <w:pPr>
        <w:pStyle w:val="a6"/>
        <w:spacing w:line="460" w:lineRule="exact"/>
        <w:ind w:left="1274" w:hangingChars="455" w:hanging="1274"/>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sidR="00385F1A">
        <w:rPr>
          <w:rFonts w:ascii="標楷體" w:eastAsia="標楷體" w:hAnsi="標楷體" w:hint="eastAsia"/>
          <w:kern w:val="2"/>
          <w:szCs w:val="28"/>
        </w:rPr>
        <w:t xml:space="preserve">  </w:t>
      </w:r>
      <w:r w:rsidRPr="00967644">
        <w:rPr>
          <w:rFonts w:ascii="標楷體" w:eastAsia="標楷體" w:hAnsi="標楷體" w:hint="eastAsia"/>
          <w:kern w:val="2"/>
          <w:szCs w:val="28"/>
        </w:rPr>
        <w:t>2、使用單位於必要時，自行洽請相關校正單位派員校正，以確保財產在可用之精度範圍內。</w:t>
      </w:r>
    </w:p>
    <w:p w:rsidR="00967644" w:rsidRPr="00967644" w:rsidRDefault="00967644" w:rsidP="00043262">
      <w:pPr>
        <w:pStyle w:val="a6"/>
        <w:spacing w:line="460" w:lineRule="exact"/>
        <w:ind w:left="792" w:hangingChars="283" w:hanging="792"/>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sidR="00385F1A">
        <w:rPr>
          <w:rFonts w:ascii="標楷體" w:eastAsia="標楷體" w:hAnsi="標楷體" w:hint="eastAsia"/>
          <w:kern w:val="2"/>
          <w:szCs w:val="28"/>
        </w:rPr>
        <w:t xml:space="preserve">  </w:t>
      </w:r>
      <w:r w:rsidRPr="00967644">
        <w:rPr>
          <w:rFonts w:ascii="標楷體" w:eastAsia="標楷體" w:hAnsi="標楷體" w:hint="eastAsia"/>
          <w:kern w:val="2"/>
          <w:szCs w:val="28"/>
        </w:rPr>
        <w:t>3、必要時可請原供應廠家(製造廠)辦理之。</w:t>
      </w:r>
    </w:p>
    <w:p w:rsidR="00967644" w:rsidRDefault="00967644" w:rsidP="00043262">
      <w:pPr>
        <w:pStyle w:val="a6"/>
        <w:spacing w:line="460" w:lineRule="exact"/>
        <w:ind w:left="1274" w:hangingChars="455" w:hanging="1274"/>
        <w:textDirection w:val="lrTb"/>
        <w:rPr>
          <w:rFonts w:ascii="標楷體" w:eastAsia="標楷體" w:hAnsi="標楷體"/>
          <w:kern w:val="2"/>
          <w:szCs w:val="28"/>
        </w:rPr>
      </w:pPr>
      <w:r w:rsidRPr="00967644">
        <w:rPr>
          <w:rFonts w:ascii="標楷體" w:eastAsia="標楷體" w:hAnsi="標楷體" w:hint="eastAsia"/>
          <w:kern w:val="2"/>
          <w:szCs w:val="28"/>
        </w:rPr>
        <w:t xml:space="preserve">    </w:t>
      </w:r>
      <w:r w:rsidR="00385F1A">
        <w:rPr>
          <w:rFonts w:ascii="標楷體" w:eastAsia="標楷體" w:hAnsi="標楷體" w:hint="eastAsia"/>
          <w:kern w:val="2"/>
          <w:szCs w:val="28"/>
        </w:rPr>
        <w:t xml:space="preserve">  </w:t>
      </w:r>
      <w:r w:rsidRPr="00967644">
        <w:rPr>
          <w:rFonts w:ascii="標楷體" w:eastAsia="標楷體" w:hAnsi="標楷體" w:hint="eastAsia"/>
          <w:kern w:val="2"/>
          <w:szCs w:val="28"/>
        </w:rPr>
        <w:t>4、車輛(含特種車)由秘書室派員</w:t>
      </w:r>
      <w:proofErr w:type="gramStart"/>
      <w:r w:rsidRPr="00967644">
        <w:rPr>
          <w:rFonts w:ascii="標楷體" w:eastAsia="標楷體" w:hAnsi="標楷體" w:hint="eastAsia"/>
          <w:kern w:val="2"/>
          <w:szCs w:val="28"/>
        </w:rPr>
        <w:t>定期送監理</w:t>
      </w:r>
      <w:proofErr w:type="gramEnd"/>
      <w:r w:rsidRPr="00967644">
        <w:rPr>
          <w:rFonts w:ascii="標楷體" w:eastAsia="標楷體" w:hAnsi="標楷體" w:hint="eastAsia"/>
          <w:kern w:val="2"/>
          <w:szCs w:val="28"/>
        </w:rPr>
        <w:t>單位檢驗。</w:t>
      </w:r>
    </w:p>
    <w:p w:rsidR="00905474" w:rsidRPr="00905474" w:rsidRDefault="00905474" w:rsidP="00043262">
      <w:pPr>
        <w:pStyle w:val="a6"/>
        <w:spacing w:line="460" w:lineRule="exact"/>
        <w:ind w:left="1274" w:hangingChars="455" w:hanging="1274"/>
        <w:textDirection w:val="lrTb"/>
        <w:rPr>
          <w:rFonts w:ascii="標楷體" w:eastAsia="標楷體" w:hAnsi="標楷體"/>
          <w:kern w:val="2"/>
          <w:szCs w:val="28"/>
        </w:rPr>
      </w:pPr>
      <w:r w:rsidRPr="00905474">
        <w:rPr>
          <w:rFonts w:ascii="標楷體" w:eastAsia="標楷體" w:hAnsi="標楷體" w:hint="eastAsia"/>
          <w:kern w:val="2"/>
          <w:szCs w:val="28"/>
        </w:rPr>
        <w:t>四、規定事項：</w:t>
      </w:r>
    </w:p>
    <w:p w:rsidR="00905474" w:rsidRPr="00905474" w:rsidRDefault="00905474" w:rsidP="00043262">
      <w:pPr>
        <w:pStyle w:val="a6"/>
        <w:spacing w:line="460" w:lineRule="exact"/>
        <w:ind w:left="848" w:hangingChars="303" w:hanging="848"/>
        <w:textDirection w:val="lrTb"/>
        <w:rPr>
          <w:rFonts w:ascii="標楷體" w:eastAsia="標楷體" w:hAnsi="標楷體"/>
          <w:kern w:val="2"/>
          <w:szCs w:val="28"/>
        </w:rPr>
      </w:pPr>
      <w:r w:rsidRPr="00905474">
        <w:rPr>
          <w:rFonts w:ascii="標楷體" w:eastAsia="標楷體" w:hAnsi="標楷體" w:hint="eastAsia"/>
          <w:kern w:val="2"/>
          <w:szCs w:val="28"/>
        </w:rPr>
        <w:t xml:space="preserve">  (</w:t>
      </w:r>
      <w:proofErr w:type="gramStart"/>
      <w:r w:rsidRPr="00905474">
        <w:rPr>
          <w:rFonts w:ascii="標楷體" w:eastAsia="標楷體" w:hAnsi="標楷體" w:hint="eastAsia"/>
          <w:kern w:val="2"/>
          <w:szCs w:val="28"/>
        </w:rPr>
        <w:t>一</w:t>
      </w:r>
      <w:proofErr w:type="gramEnd"/>
      <w:r w:rsidRPr="00905474">
        <w:rPr>
          <w:rFonts w:ascii="標楷體" w:eastAsia="標楷體" w:hAnsi="標楷體" w:hint="eastAsia"/>
          <w:kern w:val="2"/>
          <w:szCs w:val="28"/>
        </w:rPr>
        <w:t>)凡財產總值(含附件價值)在新台幣(以下同)五十萬元(含)以上者，列入年度財產保養檢查之主要檢查項目。</w:t>
      </w:r>
    </w:p>
    <w:p w:rsidR="00905474" w:rsidRPr="00905474" w:rsidRDefault="00905474" w:rsidP="00043262">
      <w:pPr>
        <w:pStyle w:val="a6"/>
        <w:spacing w:line="460" w:lineRule="exact"/>
        <w:ind w:left="848" w:hangingChars="303" w:hanging="848"/>
        <w:textDirection w:val="lrTb"/>
        <w:rPr>
          <w:rFonts w:ascii="標楷體" w:eastAsia="標楷體" w:hAnsi="標楷體"/>
          <w:kern w:val="2"/>
          <w:szCs w:val="28"/>
        </w:rPr>
      </w:pPr>
      <w:r w:rsidRPr="00905474">
        <w:rPr>
          <w:rFonts w:ascii="標楷體" w:eastAsia="標楷體" w:hAnsi="標楷體" w:hint="eastAsia"/>
          <w:kern w:val="2"/>
          <w:szCs w:val="28"/>
        </w:rPr>
        <w:t xml:space="preserve">  (二)凡財產總值在二十萬元(含)以上者，列為單位主管(計畫主持人)檢查之主要項目，每次實施檢查時，抽查百分之五十為原則，規定時程內應檢查完畢。</w:t>
      </w:r>
    </w:p>
    <w:p w:rsidR="00905474" w:rsidRPr="00905474" w:rsidRDefault="00905474" w:rsidP="00043262">
      <w:pPr>
        <w:pStyle w:val="a6"/>
        <w:spacing w:line="460" w:lineRule="exact"/>
        <w:ind w:left="848" w:hangingChars="303" w:hanging="848"/>
        <w:textDirection w:val="lrTb"/>
        <w:rPr>
          <w:rFonts w:ascii="標楷體" w:eastAsia="標楷體" w:hAnsi="標楷體"/>
          <w:kern w:val="2"/>
          <w:szCs w:val="28"/>
        </w:rPr>
      </w:pPr>
      <w:r w:rsidRPr="00905474">
        <w:rPr>
          <w:rFonts w:ascii="標楷體" w:eastAsia="標楷體" w:hAnsi="標楷體" w:hint="eastAsia"/>
          <w:kern w:val="2"/>
          <w:szCs w:val="28"/>
        </w:rPr>
        <w:t xml:space="preserve">  (三)凡總值在二十萬元(含)以下之財產列為單位主管(計畫主持人)抽查項目。</w:t>
      </w:r>
    </w:p>
    <w:p w:rsidR="00905474" w:rsidRPr="00905474" w:rsidRDefault="00905474" w:rsidP="00043262">
      <w:pPr>
        <w:pStyle w:val="a6"/>
        <w:spacing w:line="460" w:lineRule="exact"/>
        <w:ind w:left="848" w:hangingChars="303" w:hanging="848"/>
        <w:textDirection w:val="lrTb"/>
        <w:rPr>
          <w:rFonts w:ascii="標楷體" w:eastAsia="標楷體" w:hAnsi="標楷體"/>
          <w:kern w:val="2"/>
          <w:szCs w:val="28"/>
        </w:rPr>
      </w:pPr>
      <w:r w:rsidRPr="00905474">
        <w:rPr>
          <w:rFonts w:ascii="標楷體" w:eastAsia="標楷體" w:hAnsi="標楷體" w:hint="eastAsia"/>
          <w:kern w:val="2"/>
          <w:szCs w:val="28"/>
        </w:rPr>
        <w:t xml:space="preserve">  (四)凡經定期保養、檢查、及校正後之財產，</w:t>
      </w:r>
      <w:proofErr w:type="gramStart"/>
      <w:r w:rsidRPr="00905474">
        <w:rPr>
          <w:rFonts w:ascii="標楷體" w:eastAsia="標楷體" w:hAnsi="標楷體" w:hint="eastAsia"/>
          <w:kern w:val="2"/>
          <w:szCs w:val="28"/>
        </w:rPr>
        <w:t>均應在</w:t>
      </w:r>
      <w:proofErr w:type="gramEnd"/>
      <w:r w:rsidRPr="00905474">
        <w:rPr>
          <w:rFonts w:ascii="標楷體" w:eastAsia="標楷體" w:hAnsi="標楷體" w:hint="eastAsia"/>
          <w:kern w:val="2"/>
          <w:szCs w:val="28"/>
        </w:rPr>
        <w:t>財產預防保養表(卡)或保養修理表上記載。</w:t>
      </w:r>
    </w:p>
    <w:p w:rsidR="00905474" w:rsidRPr="00905474" w:rsidRDefault="00905474" w:rsidP="00043262">
      <w:pPr>
        <w:pStyle w:val="a6"/>
        <w:spacing w:line="460" w:lineRule="exact"/>
        <w:ind w:left="1274" w:hangingChars="455" w:hanging="1274"/>
        <w:textDirection w:val="lrTb"/>
        <w:rPr>
          <w:rFonts w:ascii="標楷體" w:eastAsia="標楷體" w:hAnsi="標楷體"/>
          <w:kern w:val="2"/>
          <w:szCs w:val="28"/>
        </w:rPr>
      </w:pPr>
      <w:r w:rsidRPr="00905474">
        <w:rPr>
          <w:rFonts w:ascii="標楷體" w:eastAsia="標楷體" w:hAnsi="標楷體" w:hint="eastAsia"/>
          <w:kern w:val="2"/>
          <w:szCs w:val="28"/>
        </w:rPr>
        <w:t xml:space="preserve">  (五)財產預防保養表(卡)應含保養程序、項目、要點及其實施日程等項。</w:t>
      </w:r>
    </w:p>
    <w:p w:rsidR="00905474" w:rsidRPr="00905474" w:rsidRDefault="00905474" w:rsidP="00043262">
      <w:pPr>
        <w:pStyle w:val="a6"/>
        <w:spacing w:line="460" w:lineRule="exact"/>
        <w:ind w:left="1274" w:hangingChars="455" w:hanging="1274"/>
        <w:textDirection w:val="lrTb"/>
        <w:rPr>
          <w:rFonts w:ascii="標楷體" w:eastAsia="標楷體" w:hAnsi="標楷體"/>
          <w:kern w:val="2"/>
          <w:szCs w:val="28"/>
        </w:rPr>
      </w:pPr>
      <w:r w:rsidRPr="00905474">
        <w:rPr>
          <w:rFonts w:ascii="標楷體" w:eastAsia="標楷體" w:hAnsi="標楷體" w:hint="eastAsia"/>
          <w:kern w:val="2"/>
          <w:szCs w:val="28"/>
        </w:rPr>
        <w:t xml:space="preserve">  (六)保養修理紀錄卡，應含日期、工作項目、修理人簽章等項。</w:t>
      </w:r>
    </w:p>
    <w:p w:rsidR="00905474" w:rsidRPr="00905474" w:rsidRDefault="00905474" w:rsidP="00043262">
      <w:pPr>
        <w:pStyle w:val="a6"/>
        <w:spacing w:line="460" w:lineRule="exact"/>
        <w:ind w:left="848" w:hangingChars="303" w:hanging="848"/>
        <w:textDirection w:val="lrTb"/>
        <w:rPr>
          <w:rFonts w:ascii="標楷體" w:eastAsia="標楷體" w:hAnsi="標楷體"/>
          <w:kern w:val="2"/>
          <w:szCs w:val="28"/>
        </w:rPr>
      </w:pPr>
      <w:r w:rsidRPr="00905474">
        <w:rPr>
          <w:rFonts w:ascii="標楷體" w:eastAsia="標楷體" w:hAnsi="標楷體" w:hint="eastAsia"/>
          <w:kern w:val="2"/>
          <w:szCs w:val="28"/>
        </w:rPr>
        <w:t xml:space="preserve">  (七)實驗</w:t>
      </w:r>
      <w:proofErr w:type="gramStart"/>
      <w:r w:rsidRPr="00905474">
        <w:rPr>
          <w:rFonts w:ascii="標楷體" w:eastAsia="標楷體" w:hAnsi="標楷體" w:hint="eastAsia"/>
          <w:kern w:val="2"/>
          <w:szCs w:val="28"/>
        </w:rPr>
        <w:t>紀錄簿應含</w:t>
      </w:r>
      <w:proofErr w:type="gramEnd"/>
      <w:r w:rsidRPr="00905474">
        <w:rPr>
          <w:rFonts w:ascii="標楷體" w:eastAsia="標楷體" w:hAnsi="標楷體" w:hint="eastAsia"/>
          <w:kern w:val="2"/>
          <w:szCs w:val="28"/>
        </w:rPr>
        <w:t>所使用財產之種類、數量、型號、使用時間、實驗數據及結果等項之紀錄。</w:t>
      </w:r>
    </w:p>
    <w:p w:rsidR="00905474" w:rsidRPr="00905474" w:rsidRDefault="00905474"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w:t>
      </w:r>
      <w:r w:rsidRPr="00905474">
        <w:rPr>
          <w:rFonts w:ascii="標楷體" w:eastAsia="標楷體" w:hAnsi="標楷體" w:hint="eastAsia"/>
          <w:kern w:val="2"/>
          <w:szCs w:val="28"/>
        </w:rPr>
        <w:t>(八)其他事項</w:t>
      </w:r>
      <w:proofErr w:type="gramStart"/>
      <w:r w:rsidRPr="00905474">
        <w:rPr>
          <w:rFonts w:ascii="標楷體" w:eastAsia="標楷體" w:hAnsi="標楷體" w:hint="eastAsia"/>
          <w:kern w:val="2"/>
          <w:szCs w:val="28"/>
        </w:rPr>
        <w:t>併</w:t>
      </w:r>
      <w:proofErr w:type="gramEnd"/>
      <w:r w:rsidRPr="00905474">
        <w:rPr>
          <w:rFonts w:ascii="標楷體" w:eastAsia="標楷體" w:hAnsi="標楷體" w:hint="eastAsia"/>
          <w:kern w:val="2"/>
          <w:szCs w:val="28"/>
        </w:rPr>
        <w:t>於年度保養檢查內規定之。</w:t>
      </w:r>
    </w:p>
    <w:p w:rsidR="00967644" w:rsidRDefault="00905474" w:rsidP="008D268F">
      <w:pPr>
        <w:pStyle w:val="a6"/>
        <w:spacing w:after="240" w:line="460" w:lineRule="exact"/>
        <w:ind w:left="848" w:hangingChars="303" w:hanging="848"/>
        <w:textDirection w:val="lrTb"/>
        <w:rPr>
          <w:rFonts w:ascii="標楷體" w:eastAsia="標楷體" w:hAnsi="標楷體"/>
          <w:kern w:val="2"/>
          <w:szCs w:val="28"/>
        </w:rPr>
      </w:pPr>
      <w:r>
        <w:rPr>
          <w:rFonts w:ascii="標楷體" w:eastAsia="標楷體" w:hAnsi="標楷體" w:hint="eastAsia"/>
          <w:kern w:val="2"/>
          <w:szCs w:val="28"/>
        </w:rPr>
        <w:t xml:space="preserve">  </w:t>
      </w:r>
      <w:r w:rsidRPr="00905474">
        <w:rPr>
          <w:rFonts w:ascii="標楷體" w:eastAsia="標楷體" w:hAnsi="標楷體" w:hint="eastAsia"/>
          <w:kern w:val="2"/>
          <w:szCs w:val="28"/>
        </w:rPr>
        <w:t>(九)單位所屬財產檢查紀錄表(附表</w:t>
      </w:r>
      <w:proofErr w:type="gramStart"/>
      <w:r w:rsidRPr="00905474">
        <w:rPr>
          <w:rFonts w:ascii="標楷體" w:eastAsia="標楷體" w:hAnsi="標楷體" w:hint="eastAsia"/>
          <w:kern w:val="2"/>
          <w:szCs w:val="28"/>
        </w:rPr>
        <w:t>一</w:t>
      </w:r>
      <w:proofErr w:type="gramEnd"/>
      <w:r w:rsidRPr="00905474">
        <w:rPr>
          <w:rFonts w:ascii="標楷體" w:eastAsia="標楷體" w:hAnsi="標楷體" w:hint="eastAsia"/>
          <w:kern w:val="2"/>
          <w:szCs w:val="28"/>
        </w:rPr>
        <w:t>)、財產檢查項目(附表二)、財產檢查日程表(附表三)、財產檢查紀錄表(附表四)、核能研究所財產保養、技術檢查紀錄表(附表五)。</w:t>
      </w:r>
    </w:p>
    <w:p w:rsidR="00905474" w:rsidRPr="004D16BB" w:rsidRDefault="008D268F" w:rsidP="0056621F">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rPr>
        <w:t xml:space="preserve">         </w:t>
      </w:r>
      <w:r w:rsidRPr="004D16BB">
        <w:rPr>
          <w:rFonts w:ascii="標楷體" w:eastAsia="標楷體" w:hAnsi="標楷體" w:hint="eastAsia"/>
          <w:szCs w:val="28"/>
        </w:rPr>
        <w:t>第三節  財物清(盤)點</w:t>
      </w:r>
      <w:r w:rsidRPr="004D16BB">
        <w:rPr>
          <w:rFonts w:ascii="標楷體" w:eastAsia="標楷體" w:hAnsi="標楷體" w:hint="eastAsia"/>
          <w:kern w:val="2"/>
          <w:szCs w:val="28"/>
        </w:rPr>
        <w:t>檢查</w:t>
      </w:r>
    </w:p>
    <w:p w:rsidR="008D268F" w:rsidRPr="008D268F" w:rsidRDefault="008D268F" w:rsidP="00043262">
      <w:pPr>
        <w:pStyle w:val="a6"/>
        <w:spacing w:before="240" w:line="460" w:lineRule="exact"/>
        <w:ind w:left="566" w:hangingChars="202" w:hanging="566"/>
        <w:textDirection w:val="lrTb"/>
        <w:rPr>
          <w:rFonts w:ascii="標楷體" w:eastAsia="標楷體" w:hAnsi="標楷體"/>
          <w:kern w:val="2"/>
          <w:szCs w:val="28"/>
        </w:rPr>
      </w:pPr>
      <w:r w:rsidRPr="008D268F">
        <w:rPr>
          <w:rFonts w:ascii="標楷體" w:eastAsia="標楷體" w:hAnsi="標楷體" w:hint="eastAsia"/>
          <w:kern w:val="2"/>
          <w:szCs w:val="28"/>
        </w:rPr>
        <w:t>一、檢查範圍：本所各單位現有之全部財產和物品(含自製組裝設備及有關憑單)。</w:t>
      </w:r>
    </w:p>
    <w:p w:rsidR="0056621F" w:rsidRPr="0056621F" w:rsidRDefault="0056621F" w:rsidP="0056621F">
      <w:pPr>
        <w:spacing w:line="460" w:lineRule="exact"/>
        <w:jc w:val="both"/>
        <w:rPr>
          <w:rFonts w:ascii="標楷體" w:eastAsia="標楷體" w:hAnsi="標楷體" w:cs="Times New Roman"/>
          <w:sz w:val="28"/>
          <w:szCs w:val="28"/>
        </w:rPr>
      </w:pPr>
      <w:r w:rsidRPr="0056621F">
        <w:rPr>
          <w:rFonts w:ascii="標楷體" w:eastAsia="標楷體" w:hAnsi="標楷體" w:cs="Times New Roman" w:hint="eastAsia"/>
          <w:sz w:val="28"/>
          <w:szCs w:val="28"/>
        </w:rPr>
        <w:t>二、清(盤)點作業方式：</w:t>
      </w:r>
    </w:p>
    <w:p w:rsidR="0056621F" w:rsidRPr="0056621F" w:rsidRDefault="0056621F" w:rsidP="0056621F">
      <w:pPr>
        <w:spacing w:line="460" w:lineRule="exact"/>
        <w:ind w:left="792" w:hangingChars="283" w:hanging="792"/>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w:t>
      </w:r>
      <w:proofErr w:type="gramStart"/>
      <w:r w:rsidRPr="0056621F">
        <w:rPr>
          <w:rFonts w:ascii="標楷體" w:eastAsia="標楷體" w:hAnsi="標楷體" w:cs="Times New Roman" w:hint="eastAsia"/>
          <w:sz w:val="28"/>
          <w:szCs w:val="28"/>
        </w:rPr>
        <w:t>一</w:t>
      </w:r>
      <w:proofErr w:type="gramEnd"/>
      <w:r w:rsidRPr="0056621F">
        <w:rPr>
          <w:rFonts w:ascii="標楷體" w:eastAsia="標楷體" w:hAnsi="標楷體" w:cs="Times New Roman" w:hint="eastAsia"/>
          <w:sz w:val="28"/>
          <w:szCs w:val="28"/>
        </w:rPr>
        <w:t>)各使用保管人清(盤)點：就其所保管財物逐項清點。</w:t>
      </w:r>
    </w:p>
    <w:p w:rsidR="0056621F" w:rsidRPr="0056621F" w:rsidRDefault="0056621F" w:rsidP="0056621F">
      <w:pPr>
        <w:spacing w:line="460" w:lineRule="exact"/>
        <w:ind w:left="792" w:hangingChars="283" w:hanging="792"/>
        <w:jc w:val="both"/>
        <w:rPr>
          <w:rFonts w:ascii="標楷體" w:eastAsia="標楷體" w:hAnsi="標楷體" w:cs="Times New Roman"/>
          <w:sz w:val="28"/>
          <w:szCs w:val="28"/>
        </w:rPr>
      </w:pPr>
      <w:r w:rsidRPr="0056621F">
        <w:rPr>
          <w:rFonts w:ascii="標楷體" w:eastAsia="標楷體" w:hAnsi="標楷體" w:cs="Times New Roman" w:hint="eastAsia"/>
          <w:sz w:val="28"/>
          <w:szCs w:val="28"/>
        </w:rPr>
        <w:lastRenderedPageBreak/>
        <w:t xml:space="preserve">  (二)各單位(專案計畫)清(盤)點：由各單位就其單位所有財產項數之全部及物品項數之半數作清點，辦理方式於每年度清(盤)點作業實施計畫內訂定之。</w:t>
      </w:r>
    </w:p>
    <w:p w:rsidR="0056621F" w:rsidRPr="0056621F" w:rsidRDefault="0056621F" w:rsidP="0056621F">
      <w:pPr>
        <w:spacing w:line="460" w:lineRule="exact"/>
        <w:ind w:left="792" w:hangingChars="283" w:hanging="792"/>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(三)清(盤)點</w:t>
      </w:r>
      <w:proofErr w:type="gramStart"/>
      <w:r w:rsidRPr="0056621F">
        <w:rPr>
          <w:rFonts w:ascii="標楷體" w:eastAsia="標楷體" w:hAnsi="標楷體" w:cs="Times New Roman" w:hint="eastAsia"/>
          <w:sz w:val="28"/>
          <w:szCs w:val="28"/>
        </w:rPr>
        <w:t>期間，</w:t>
      </w:r>
      <w:proofErr w:type="gramEnd"/>
      <w:r w:rsidRPr="0056621F">
        <w:rPr>
          <w:rFonts w:ascii="標楷體" w:eastAsia="標楷體" w:hAnsi="標楷體" w:cs="Times New Roman" w:hint="eastAsia"/>
          <w:sz w:val="28"/>
          <w:szCs w:val="28"/>
        </w:rPr>
        <w:t>嚴禁將私人財物存放所區內，否則應提供充分證明</w:t>
      </w:r>
      <w:proofErr w:type="gramStart"/>
      <w:r w:rsidRPr="0056621F">
        <w:rPr>
          <w:rFonts w:ascii="標楷體" w:eastAsia="標楷體" w:hAnsi="標楷體" w:cs="Times New Roman" w:hint="eastAsia"/>
          <w:sz w:val="28"/>
          <w:szCs w:val="28"/>
        </w:rPr>
        <w:t>文件憑辦處理</w:t>
      </w:r>
      <w:proofErr w:type="gramEnd"/>
      <w:r w:rsidRPr="0056621F">
        <w:rPr>
          <w:rFonts w:ascii="標楷體" w:eastAsia="標楷體" w:hAnsi="標楷體" w:cs="Times New Roman" w:hint="eastAsia"/>
          <w:sz w:val="28"/>
          <w:szCs w:val="28"/>
        </w:rPr>
        <w:t>，各單位如有鏽蝕損壞之財產，清點(盤)前應完成保養或報廢手續，以免負損害賠償之責。</w:t>
      </w:r>
    </w:p>
    <w:p w:rsidR="0056621F" w:rsidRPr="0056621F" w:rsidRDefault="0056621F" w:rsidP="0056621F">
      <w:pPr>
        <w:spacing w:line="460" w:lineRule="exact"/>
        <w:ind w:left="792" w:hangingChars="283" w:hanging="792"/>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(四)</w:t>
      </w:r>
      <w:proofErr w:type="gramStart"/>
      <w:r w:rsidRPr="0056621F">
        <w:rPr>
          <w:rFonts w:ascii="標楷體" w:eastAsia="標楷體" w:hAnsi="標楷體" w:cs="Times New Roman" w:hint="eastAsia"/>
          <w:sz w:val="28"/>
          <w:szCs w:val="28"/>
        </w:rPr>
        <w:t>複</w:t>
      </w:r>
      <w:proofErr w:type="gramEnd"/>
      <w:r w:rsidRPr="0056621F">
        <w:rPr>
          <w:rFonts w:ascii="標楷體" w:eastAsia="標楷體" w:hAnsi="標楷體" w:cs="Times New Roman" w:hint="eastAsia"/>
          <w:sz w:val="28"/>
          <w:szCs w:val="28"/>
        </w:rPr>
        <w:t>檢小組應辦事項：</w:t>
      </w:r>
    </w:p>
    <w:p w:rsidR="0056621F" w:rsidRPr="0056621F" w:rsidRDefault="0056621F" w:rsidP="0056621F">
      <w:pPr>
        <w:spacing w:line="460" w:lineRule="exact"/>
        <w:ind w:left="1288" w:hangingChars="460" w:hanging="1288"/>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1、年度清(盤)點：由</w:t>
      </w:r>
      <w:proofErr w:type="gramStart"/>
      <w:r w:rsidRPr="0056621F">
        <w:rPr>
          <w:rFonts w:ascii="標楷體" w:eastAsia="標楷體" w:hAnsi="標楷體" w:cs="Times New Roman" w:hint="eastAsia"/>
          <w:sz w:val="28"/>
          <w:szCs w:val="28"/>
        </w:rPr>
        <w:t>複</w:t>
      </w:r>
      <w:proofErr w:type="gramEnd"/>
      <w:r w:rsidRPr="0056621F">
        <w:rPr>
          <w:rFonts w:ascii="標楷體" w:eastAsia="標楷體" w:hAnsi="標楷體" w:cs="Times New Roman" w:hint="eastAsia"/>
          <w:sz w:val="28"/>
          <w:szCs w:val="28"/>
        </w:rPr>
        <w:t>檢小組，檢查各單位之各級清點作業資料狀況，並視實際需要加以抽點核對，作為獎懲之依據。</w:t>
      </w:r>
    </w:p>
    <w:p w:rsidR="0056621F" w:rsidRPr="0056621F" w:rsidRDefault="0056621F" w:rsidP="0056621F">
      <w:pPr>
        <w:spacing w:line="460" w:lineRule="exact"/>
        <w:ind w:left="1288" w:hangingChars="460" w:hanging="1288"/>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2、</w:t>
      </w:r>
      <w:proofErr w:type="gramStart"/>
      <w:r w:rsidRPr="0056621F">
        <w:rPr>
          <w:rFonts w:ascii="標楷體" w:eastAsia="標楷體" w:hAnsi="標楷體" w:cs="Times New Roman" w:hint="eastAsia"/>
          <w:sz w:val="28"/>
          <w:szCs w:val="28"/>
        </w:rPr>
        <w:t>複</w:t>
      </w:r>
      <w:proofErr w:type="gramEnd"/>
      <w:r w:rsidRPr="0056621F">
        <w:rPr>
          <w:rFonts w:ascii="標楷體" w:eastAsia="標楷體" w:hAnsi="標楷體" w:cs="Times New Roman" w:hint="eastAsia"/>
          <w:sz w:val="28"/>
          <w:szCs w:val="28"/>
        </w:rPr>
        <w:t>檢小組</w:t>
      </w:r>
      <w:proofErr w:type="gramStart"/>
      <w:r w:rsidRPr="0056621F">
        <w:rPr>
          <w:rFonts w:ascii="標楷體" w:eastAsia="標楷體" w:hAnsi="標楷體" w:cs="Times New Roman" w:hint="eastAsia"/>
          <w:sz w:val="28"/>
          <w:szCs w:val="28"/>
        </w:rPr>
        <w:t>依據各清</w:t>
      </w:r>
      <w:proofErr w:type="gramEnd"/>
      <w:r w:rsidRPr="0056621F">
        <w:rPr>
          <w:rFonts w:ascii="標楷體" w:eastAsia="標楷體" w:hAnsi="標楷體" w:cs="Times New Roman" w:hint="eastAsia"/>
          <w:sz w:val="28"/>
          <w:szCs w:val="28"/>
        </w:rPr>
        <w:t>(盤)點單位所報紀錄檢討報告、財產及物品進行重點式清點，必要時將針對一萬元(含)以上財產進行全面清(盤)查，並按評分表記載優劣，作為獎懲之依據。</w:t>
      </w:r>
    </w:p>
    <w:p w:rsidR="0056621F" w:rsidRPr="0056621F" w:rsidRDefault="0056621F" w:rsidP="0056621F">
      <w:pPr>
        <w:spacing w:line="460" w:lineRule="exact"/>
        <w:ind w:left="792" w:hangingChars="283" w:hanging="792"/>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(五)各單位應辦事項：</w:t>
      </w:r>
    </w:p>
    <w:p w:rsidR="0056621F" w:rsidRPr="0056621F" w:rsidRDefault="0056621F" w:rsidP="0056621F">
      <w:pPr>
        <w:spacing w:line="460" w:lineRule="exact"/>
        <w:ind w:left="1288" w:hangingChars="460" w:hanging="1288"/>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1、各單位執行清點人員，務必對各類財產現</w:t>
      </w:r>
      <w:proofErr w:type="gramStart"/>
      <w:r w:rsidRPr="0056621F">
        <w:rPr>
          <w:rFonts w:ascii="標楷體" w:eastAsia="標楷體" w:hAnsi="標楷體" w:cs="Times New Roman" w:hint="eastAsia"/>
          <w:sz w:val="28"/>
          <w:szCs w:val="28"/>
        </w:rPr>
        <w:t>品與帳籍</w:t>
      </w:r>
      <w:proofErr w:type="gramEnd"/>
      <w:r w:rsidRPr="0056621F">
        <w:rPr>
          <w:rFonts w:ascii="標楷體" w:eastAsia="標楷體" w:hAnsi="標楷體" w:cs="Times New Roman" w:hint="eastAsia"/>
          <w:sz w:val="28"/>
          <w:szCs w:val="28"/>
        </w:rPr>
        <w:t>數量確實核對完全相符，詳實記載於甲式財產卡及保管位置卡內備查。</w:t>
      </w:r>
    </w:p>
    <w:p w:rsidR="0056621F" w:rsidRPr="0056621F" w:rsidRDefault="0056621F" w:rsidP="0056621F">
      <w:pPr>
        <w:spacing w:line="460" w:lineRule="exact"/>
        <w:ind w:left="1288" w:hangingChars="460" w:hanging="1288"/>
        <w:jc w:val="both"/>
        <w:rPr>
          <w:rFonts w:ascii="標楷體" w:eastAsia="標楷體" w:hAnsi="標楷體" w:cs="Times New Roman"/>
          <w:sz w:val="28"/>
          <w:szCs w:val="28"/>
        </w:rPr>
      </w:pPr>
      <w:r w:rsidRPr="0056621F">
        <w:rPr>
          <w:rFonts w:ascii="標楷體" w:eastAsia="標楷體" w:hAnsi="標楷體" w:cs="Times New Roman" w:hint="eastAsia"/>
          <w:sz w:val="28"/>
          <w:szCs w:val="28"/>
        </w:rPr>
        <w:t xml:space="preserve">      2、依據各單位電腦報表資料及財產保管卡記載數量，於現場逐項核對清(盤)點現品，並黏貼標籤，清(盤) 點完畢以後再分類統計填具清(盤)點紀錄檢討報告表，於複查前三日送</w:t>
      </w:r>
      <w:proofErr w:type="gramStart"/>
      <w:r w:rsidRPr="0056621F">
        <w:rPr>
          <w:rFonts w:ascii="標楷體" w:eastAsia="標楷體" w:hAnsi="標楷體" w:cs="Times New Roman" w:hint="eastAsia"/>
          <w:sz w:val="28"/>
          <w:szCs w:val="28"/>
        </w:rPr>
        <w:t>秘書室彙整</w:t>
      </w:r>
      <w:proofErr w:type="gramEnd"/>
      <w:r w:rsidRPr="0056621F">
        <w:rPr>
          <w:rFonts w:ascii="標楷體" w:eastAsia="標楷體" w:hAnsi="標楷體" w:cs="Times New Roman" w:hint="eastAsia"/>
          <w:sz w:val="28"/>
          <w:szCs w:val="28"/>
        </w:rPr>
        <w:t>陳核處理。</w:t>
      </w:r>
    </w:p>
    <w:p w:rsidR="008D268F" w:rsidRDefault="0056621F" w:rsidP="0056621F">
      <w:pPr>
        <w:pStyle w:val="a6"/>
        <w:spacing w:line="460" w:lineRule="exact"/>
        <w:ind w:left="848" w:hangingChars="303" w:hanging="848"/>
        <w:textDirection w:val="lrTb"/>
        <w:rPr>
          <w:rFonts w:ascii="標楷體" w:eastAsia="標楷體" w:hAnsi="標楷體"/>
          <w:kern w:val="2"/>
          <w:szCs w:val="28"/>
        </w:rPr>
      </w:pPr>
      <w:r w:rsidRPr="0056621F">
        <w:rPr>
          <w:rFonts w:ascii="標楷體" w:eastAsia="標楷體" w:hAnsi="標楷體" w:hint="eastAsia"/>
          <w:kern w:val="2"/>
          <w:szCs w:val="28"/>
        </w:rPr>
        <w:t xml:space="preserve">  (六)核能研究所財物清(盤)點檢查紀錄表(附表六)、單位所屬財物檢查複查紀錄表(附表七)、財產保養檢查綜合評分表(附表八)、財物分類清(盤)點記錄檢討報告表(如附表九)、財物清(盤)點評分表(附表十)。</w:t>
      </w:r>
    </w:p>
    <w:p w:rsidR="00700AA3" w:rsidRPr="00700AA3" w:rsidRDefault="00700AA3" w:rsidP="00700AA3">
      <w:pPr>
        <w:spacing w:after="240" w:line="400" w:lineRule="exact"/>
        <w:ind w:left="627" w:hangingChars="224" w:hanging="627"/>
        <w:jc w:val="both"/>
        <w:rPr>
          <w:rFonts w:ascii="標楷體" w:eastAsia="標楷體" w:hAnsi="標楷體" w:cs="Times New Roman"/>
          <w:sz w:val="28"/>
          <w:szCs w:val="28"/>
        </w:rPr>
      </w:pPr>
      <w:r w:rsidRPr="00700AA3">
        <w:rPr>
          <w:rFonts w:ascii="標楷體" w:eastAsia="標楷體" w:hAnsi="標楷體" w:cs="Times New Roman" w:hint="eastAsia"/>
          <w:sz w:val="28"/>
          <w:szCs w:val="28"/>
        </w:rPr>
        <w:t>三、清點(盤)作業使用表單於實施年度清(盤)點時</w:t>
      </w:r>
      <w:proofErr w:type="gramStart"/>
      <w:r w:rsidRPr="00700AA3">
        <w:rPr>
          <w:rFonts w:ascii="標楷體" w:eastAsia="標楷體" w:hAnsi="標楷體" w:cs="Times New Roman" w:hint="eastAsia"/>
          <w:sz w:val="28"/>
          <w:szCs w:val="28"/>
        </w:rPr>
        <w:t>逕</w:t>
      </w:r>
      <w:proofErr w:type="gramEnd"/>
      <w:r w:rsidRPr="00700AA3">
        <w:rPr>
          <w:rFonts w:ascii="標楷體" w:eastAsia="標楷體" w:hAnsi="標楷體" w:cs="Times New Roman" w:hint="eastAsia"/>
          <w:sz w:val="28"/>
          <w:szCs w:val="28"/>
        </w:rPr>
        <w:t>由秘書室管理科網站下載。</w:t>
      </w:r>
    </w:p>
    <w:p w:rsidR="0056621F" w:rsidRPr="004D16BB" w:rsidRDefault="00700AA3" w:rsidP="00700AA3">
      <w:pPr>
        <w:pStyle w:val="a6"/>
        <w:spacing w:line="460" w:lineRule="exact"/>
        <w:ind w:left="848" w:hangingChars="303" w:hanging="848"/>
        <w:textDirection w:val="lrTb"/>
        <w:rPr>
          <w:rFonts w:ascii="標楷體" w:eastAsia="標楷體" w:hAnsi="標楷體"/>
          <w:kern w:val="2"/>
          <w:szCs w:val="28"/>
        </w:rPr>
      </w:pPr>
      <w:r>
        <w:rPr>
          <w:rFonts w:ascii="標楷體" w:eastAsia="標楷體" w:hAnsi="標楷體" w:hint="eastAsia"/>
        </w:rPr>
        <w:t xml:space="preserve">         </w:t>
      </w:r>
      <w:r w:rsidRPr="004D16BB">
        <w:rPr>
          <w:rFonts w:ascii="標楷體" w:eastAsia="標楷體" w:hAnsi="標楷體" w:hint="eastAsia"/>
          <w:szCs w:val="28"/>
        </w:rPr>
        <w:t>第四節  房舍環境維</w:t>
      </w:r>
      <w:r w:rsidRPr="004D16BB">
        <w:rPr>
          <w:rFonts w:ascii="標楷體" w:eastAsia="標楷體" w:hAnsi="標楷體" w:hint="eastAsia"/>
          <w:kern w:val="2"/>
          <w:szCs w:val="28"/>
        </w:rPr>
        <w:t>護檢查</w:t>
      </w:r>
    </w:p>
    <w:p w:rsidR="00700AA3" w:rsidRPr="00700AA3" w:rsidRDefault="00700AA3" w:rsidP="004D16BB">
      <w:pPr>
        <w:pStyle w:val="a6"/>
        <w:spacing w:before="240" w:line="460" w:lineRule="exact"/>
        <w:ind w:left="566" w:hangingChars="202" w:hanging="566"/>
        <w:textDirection w:val="lrTb"/>
        <w:rPr>
          <w:rFonts w:ascii="標楷體" w:eastAsia="標楷體" w:hAnsi="標楷體"/>
          <w:kern w:val="2"/>
          <w:szCs w:val="28"/>
        </w:rPr>
      </w:pPr>
      <w:r w:rsidRPr="00700AA3">
        <w:rPr>
          <w:rFonts w:ascii="標楷體" w:eastAsia="標楷體" w:hAnsi="標楷體" w:hint="eastAsia"/>
          <w:szCs w:val="28"/>
        </w:rPr>
        <w:t>一、範圍：本所各單位管理之房舍、辦公室、實驗室及所屬管轄四周之環境</w:t>
      </w:r>
      <w:r w:rsidRPr="00700AA3">
        <w:rPr>
          <w:rFonts w:ascii="標楷體" w:eastAsia="標楷體" w:hAnsi="標楷體" w:hint="eastAsia"/>
          <w:kern w:val="2"/>
          <w:szCs w:val="28"/>
        </w:rPr>
        <w:t>。</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二、檢查方式：</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lastRenderedPageBreak/>
        <w:t xml:space="preserve">  (</w:t>
      </w:r>
      <w:proofErr w:type="gramStart"/>
      <w:r w:rsidRPr="00700AA3">
        <w:rPr>
          <w:rFonts w:ascii="標楷體" w:eastAsia="標楷體" w:hAnsi="標楷體" w:hint="eastAsia"/>
          <w:kern w:val="2"/>
          <w:szCs w:val="28"/>
        </w:rPr>
        <w:t>一</w:t>
      </w:r>
      <w:proofErr w:type="gramEnd"/>
      <w:r w:rsidRPr="00700AA3">
        <w:rPr>
          <w:rFonts w:ascii="標楷體" w:eastAsia="標楷體" w:hAnsi="標楷體" w:hint="eastAsia"/>
          <w:kern w:val="2"/>
          <w:szCs w:val="28"/>
        </w:rPr>
        <w:t>)房舍屋頂漏水、排水溝、裝潢傢俱、藝術品設置、門窗清潔、地面清潔、廁所清潔。</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(二)室內、外環境清潔、垃圾資源回收、花木及辦公處所管理。</w:t>
      </w:r>
    </w:p>
    <w:p w:rsidR="00700AA3" w:rsidRPr="00700AA3" w:rsidRDefault="00700AA3" w:rsidP="00700AA3">
      <w:pPr>
        <w:pStyle w:val="a6"/>
        <w:spacing w:line="460" w:lineRule="exact"/>
        <w:ind w:left="848" w:hangingChars="303" w:hanging="848"/>
        <w:textDirection w:val="lrTb"/>
        <w:rPr>
          <w:rFonts w:ascii="標楷體" w:eastAsia="標楷體" w:hAnsi="標楷體"/>
          <w:szCs w:val="28"/>
        </w:rPr>
      </w:pPr>
      <w:r w:rsidRPr="00700AA3">
        <w:rPr>
          <w:rFonts w:ascii="標楷體" w:eastAsia="標楷體" w:hAnsi="標楷體" w:hint="eastAsia"/>
          <w:kern w:val="2"/>
          <w:szCs w:val="28"/>
        </w:rPr>
        <w:t xml:space="preserve">  (三)房舍環境維護評分</w:t>
      </w:r>
      <w:r w:rsidRPr="00700AA3">
        <w:rPr>
          <w:rFonts w:ascii="標楷體" w:eastAsia="標楷體" w:hAnsi="標楷體" w:hint="eastAsia"/>
          <w:szCs w:val="28"/>
        </w:rPr>
        <w:t>表(附表十一)。</w:t>
      </w:r>
    </w:p>
    <w:p w:rsidR="00700AA3" w:rsidRPr="00700AA3" w:rsidRDefault="00700AA3" w:rsidP="00700AA3">
      <w:pPr>
        <w:pStyle w:val="a6"/>
        <w:spacing w:after="240" w:line="460" w:lineRule="exact"/>
        <w:ind w:left="848" w:hangingChars="303" w:hanging="848"/>
        <w:textDirection w:val="lrTb"/>
        <w:rPr>
          <w:rFonts w:ascii="標楷體" w:eastAsia="標楷體" w:hAnsi="標楷體"/>
          <w:szCs w:val="28"/>
        </w:rPr>
      </w:pPr>
      <w:r w:rsidRPr="00700AA3">
        <w:rPr>
          <w:rFonts w:ascii="標楷體" w:eastAsia="標楷體" w:hAnsi="標楷體" w:hint="eastAsia"/>
          <w:szCs w:val="28"/>
        </w:rPr>
        <w:t>三、房舍環境保養檢查應配合年度財物清點保養檢查時一併實施。</w:t>
      </w:r>
    </w:p>
    <w:p w:rsidR="00700AA3" w:rsidRPr="004D16BB" w:rsidRDefault="00043262" w:rsidP="00700AA3">
      <w:pPr>
        <w:pStyle w:val="a6"/>
        <w:spacing w:line="460" w:lineRule="exact"/>
        <w:ind w:left="848" w:hangingChars="303" w:hanging="848"/>
        <w:textDirection w:val="lrTb"/>
        <w:rPr>
          <w:rFonts w:ascii="標楷體" w:eastAsia="標楷體" w:hAnsi="標楷體"/>
          <w:kern w:val="2"/>
          <w:szCs w:val="28"/>
        </w:rPr>
      </w:pPr>
      <w:r>
        <w:rPr>
          <w:rFonts w:ascii="標楷體" w:eastAsia="標楷體" w:hAnsi="標楷體" w:hint="eastAsia"/>
        </w:rPr>
        <w:t xml:space="preserve">         </w:t>
      </w:r>
      <w:r w:rsidR="00700AA3" w:rsidRPr="004D16BB">
        <w:rPr>
          <w:rFonts w:ascii="標楷體" w:eastAsia="標楷體" w:hAnsi="標楷體" w:hint="eastAsia"/>
          <w:szCs w:val="28"/>
        </w:rPr>
        <w:t xml:space="preserve">第五節  </w:t>
      </w:r>
      <w:r w:rsidR="00700AA3" w:rsidRPr="004D16BB">
        <w:rPr>
          <w:rFonts w:ascii="標楷體" w:eastAsia="標楷體" w:hAnsi="標楷體" w:hint="eastAsia"/>
          <w:kern w:val="2"/>
          <w:szCs w:val="28"/>
        </w:rPr>
        <w:t>獎懲</w:t>
      </w:r>
    </w:p>
    <w:p w:rsidR="00700AA3" w:rsidRPr="00700AA3" w:rsidRDefault="00700AA3" w:rsidP="004D16BB">
      <w:pPr>
        <w:pStyle w:val="a6"/>
        <w:spacing w:before="240"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一、團體獎懲：</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w:t>
      </w:r>
      <w:proofErr w:type="gramStart"/>
      <w:r w:rsidRPr="00700AA3">
        <w:rPr>
          <w:rFonts w:ascii="標楷體" w:eastAsia="標楷體" w:hAnsi="標楷體" w:hint="eastAsia"/>
          <w:kern w:val="2"/>
          <w:szCs w:val="28"/>
        </w:rPr>
        <w:t>一</w:t>
      </w:r>
      <w:proofErr w:type="gramEnd"/>
      <w:r w:rsidRPr="00700AA3">
        <w:rPr>
          <w:rFonts w:ascii="標楷體" w:eastAsia="標楷體" w:hAnsi="標楷體" w:hint="eastAsia"/>
          <w:kern w:val="2"/>
          <w:szCs w:val="28"/>
        </w:rPr>
        <w:t>)參與年度財產保養及財物</w:t>
      </w:r>
      <w:proofErr w:type="gramStart"/>
      <w:r w:rsidRPr="00700AA3">
        <w:rPr>
          <w:rFonts w:ascii="標楷體" w:eastAsia="標楷體" w:hAnsi="標楷體" w:hint="eastAsia"/>
          <w:kern w:val="2"/>
          <w:szCs w:val="28"/>
        </w:rPr>
        <w:t>清點暨房舍</w:t>
      </w:r>
      <w:proofErr w:type="gramEnd"/>
      <w:r w:rsidRPr="00700AA3">
        <w:rPr>
          <w:rFonts w:ascii="標楷體" w:eastAsia="標楷體" w:hAnsi="標楷體" w:hint="eastAsia"/>
          <w:kern w:val="2"/>
          <w:szCs w:val="28"/>
        </w:rPr>
        <w:t>環境維護檢查評比對象為各保管單位。</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(二)各單位成績之計算由組成之</w:t>
      </w:r>
      <w:proofErr w:type="gramStart"/>
      <w:r w:rsidRPr="00700AA3">
        <w:rPr>
          <w:rFonts w:ascii="標楷體" w:eastAsia="標楷體" w:hAnsi="標楷體" w:hint="eastAsia"/>
          <w:kern w:val="2"/>
          <w:szCs w:val="28"/>
        </w:rPr>
        <w:t>複</w:t>
      </w:r>
      <w:proofErr w:type="gramEnd"/>
      <w:r w:rsidRPr="00700AA3">
        <w:rPr>
          <w:rFonts w:ascii="標楷體" w:eastAsia="標楷體" w:hAnsi="標楷體" w:hint="eastAsia"/>
          <w:kern w:val="2"/>
          <w:szCs w:val="28"/>
        </w:rPr>
        <w:t>檢小組評定之。</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(三)各單位成績相同時，以列管財物之多寡及總金額較高之單位優先排名。</w:t>
      </w:r>
    </w:p>
    <w:p w:rsidR="00CE28BF" w:rsidRPr="003F2E5B"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(四)</w:t>
      </w:r>
      <w:r w:rsidR="003F2E5B" w:rsidRPr="003F2E5B">
        <w:rPr>
          <w:rFonts w:ascii="標楷體" w:eastAsia="標楷體" w:hAnsi="標楷體" w:hint="eastAsia"/>
          <w:kern w:val="2"/>
          <w:szCs w:val="28"/>
        </w:rPr>
        <w:t>年度財產保養、財物清點及房舍環境維護檢查績優單位各取第壹名頒獎牌乙面，第壹名之單位主管由各所屬單位簽請辦理獎勵。</w:t>
      </w:r>
      <w:bookmarkStart w:id="0" w:name="_GoBack"/>
      <w:bookmarkEnd w:id="0"/>
    </w:p>
    <w:p w:rsidR="00700AA3" w:rsidRPr="003F2E5B" w:rsidRDefault="00700AA3" w:rsidP="003F2E5B">
      <w:pPr>
        <w:pStyle w:val="a6"/>
        <w:spacing w:line="460" w:lineRule="exact"/>
        <w:ind w:left="848" w:hangingChars="303" w:hanging="848"/>
        <w:textDirection w:val="lrTb"/>
        <w:rPr>
          <w:rFonts w:ascii="標楷體" w:eastAsia="標楷體" w:hAnsi="標楷體"/>
          <w:kern w:val="2"/>
          <w:szCs w:val="28"/>
        </w:rPr>
      </w:pPr>
      <w:r w:rsidRPr="003F2E5B">
        <w:rPr>
          <w:rFonts w:ascii="標楷體" w:eastAsia="標楷體" w:hAnsi="標楷體" w:hint="eastAsia"/>
          <w:kern w:val="2"/>
          <w:szCs w:val="28"/>
        </w:rPr>
        <w:t xml:space="preserve">  (五)</w:t>
      </w:r>
      <w:r w:rsidR="00EA69B1" w:rsidRPr="00EA69B1">
        <w:rPr>
          <w:rFonts w:ascii="標楷體" w:eastAsia="標楷體" w:hAnsi="標楷體" w:hint="eastAsia"/>
          <w:kern w:val="2"/>
          <w:szCs w:val="28"/>
        </w:rPr>
        <w:t>總成績排名最後者，且其總分在七十分以下之單位，除予以公布外，單位主管之處分，由總結報告內提請人事室於年度獎懲案內檢討辦理。</w:t>
      </w:r>
    </w:p>
    <w:p w:rsidR="00700AA3" w:rsidRPr="003F2E5B" w:rsidRDefault="00700AA3" w:rsidP="003F2E5B">
      <w:pPr>
        <w:pStyle w:val="a6"/>
        <w:spacing w:line="460" w:lineRule="exact"/>
        <w:ind w:left="848" w:hangingChars="303" w:hanging="848"/>
        <w:textDirection w:val="lrTb"/>
        <w:rPr>
          <w:rFonts w:ascii="標楷體" w:eastAsia="標楷體" w:hAnsi="標楷體"/>
          <w:kern w:val="2"/>
          <w:szCs w:val="28"/>
        </w:rPr>
      </w:pPr>
      <w:r w:rsidRPr="003F2E5B">
        <w:rPr>
          <w:rFonts w:ascii="標楷體" w:eastAsia="標楷體" w:hAnsi="標楷體" w:hint="eastAsia"/>
          <w:kern w:val="2"/>
          <w:szCs w:val="28"/>
        </w:rPr>
        <w:t>二、個人獎懲：</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w:t>
      </w:r>
      <w:proofErr w:type="gramStart"/>
      <w:r w:rsidRPr="00700AA3">
        <w:rPr>
          <w:rFonts w:ascii="標楷體" w:eastAsia="標楷體" w:hAnsi="標楷體" w:hint="eastAsia"/>
          <w:kern w:val="2"/>
          <w:szCs w:val="28"/>
        </w:rPr>
        <w:t>一</w:t>
      </w:r>
      <w:proofErr w:type="gramEnd"/>
      <w:r w:rsidRPr="00700AA3">
        <w:rPr>
          <w:rFonts w:ascii="標楷體" w:eastAsia="標楷體" w:hAnsi="標楷體" w:hint="eastAsia"/>
          <w:kern w:val="2"/>
          <w:szCs w:val="28"/>
        </w:rPr>
        <w:t>)年度財產保養、財物清點及房舍環境維護檢查獲得第壹名之單位，該單位主管應對優秀之財物管理或保管人簽請適當獎勵。</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(二)</w:t>
      </w:r>
      <w:r w:rsidR="003F2E5B" w:rsidRPr="003F2E5B">
        <w:rPr>
          <w:rFonts w:ascii="標楷體" w:eastAsia="標楷體" w:hAnsi="標楷體" w:hint="eastAsia"/>
          <w:kern w:val="2"/>
          <w:szCs w:val="28"/>
        </w:rPr>
        <w:t>總成績排名最後者，且其總分在七十分以下之單位，由各所屬單位根據年度檢查清點總結內檢查情形，對較差單位主管及人員簽請適當處分，並將執行情形提送</w:t>
      </w:r>
      <w:proofErr w:type="gramStart"/>
      <w:r w:rsidR="003F2E5B" w:rsidRPr="003F2E5B">
        <w:rPr>
          <w:rFonts w:ascii="標楷體" w:eastAsia="標楷體" w:hAnsi="標楷體" w:hint="eastAsia"/>
          <w:kern w:val="2"/>
          <w:szCs w:val="28"/>
        </w:rPr>
        <w:t>複</w:t>
      </w:r>
      <w:proofErr w:type="gramEnd"/>
      <w:r w:rsidR="003F2E5B" w:rsidRPr="003F2E5B">
        <w:rPr>
          <w:rFonts w:ascii="標楷體" w:eastAsia="標楷體" w:hAnsi="標楷體" w:hint="eastAsia"/>
          <w:kern w:val="2"/>
          <w:szCs w:val="28"/>
        </w:rPr>
        <w:t>檢小組參考。</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(三)各單位可自行按年度檢查清點總結檢查之優劣情形自行檢討，併入年度考績內辦理獎懲。</w:t>
      </w:r>
    </w:p>
    <w:p w:rsidR="00700AA3" w:rsidRPr="00700AA3" w:rsidRDefault="00700AA3" w:rsidP="00700AA3">
      <w:pPr>
        <w:pStyle w:val="a6"/>
        <w:spacing w:line="460" w:lineRule="exact"/>
        <w:ind w:left="848" w:hangingChars="303" w:hanging="848"/>
        <w:textDirection w:val="lrTb"/>
        <w:rPr>
          <w:rFonts w:ascii="標楷體" w:eastAsia="標楷體" w:hAnsi="標楷體"/>
          <w:kern w:val="2"/>
          <w:szCs w:val="28"/>
        </w:rPr>
      </w:pPr>
      <w:r w:rsidRPr="00700AA3">
        <w:rPr>
          <w:rFonts w:ascii="標楷體" w:eastAsia="標楷體" w:hAnsi="標楷體" w:hint="eastAsia"/>
          <w:kern w:val="2"/>
          <w:szCs w:val="28"/>
        </w:rPr>
        <w:t xml:space="preserve">  (四)</w:t>
      </w:r>
      <w:proofErr w:type="gramStart"/>
      <w:r w:rsidRPr="00700AA3">
        <w:rPr>
          <w:rFonts w:ascii="標楷體" w:eastAsia="標楷體" w:hAnsi="標楷體" w:hint="eastAsia"/>
          <w:kern w:val="2"/>
          <w:szCs w:val="28"/>
        </w:rPr>
        <w:t>複</w:t>
      </w:r>
      <w:proofErr w:type="gramEnd"/>
      <w:r w:rsidRPr="00700AA3">
        <w:rPr>
          <w:rFonts w:ascii="標楷體" w:eastAsia="標楷體" w:hAnsi="標楷體" w:hint="eastAsia"/>
          <w:kern w:val="2"/>
          <w:szCs w:val="28"/>
        </w:rPr>
        <w:t>檢小組：</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1、</w:t>
      </w:r>
      <w:r w:rsidRPr="00700AA3">
        <w:rPr>
          <w:rFonts w:ascii="標楷體" w:eastAsia="標楷體" w:hAnsi="標楷體" w:hint="eastAsia"/>
          <w:kern w:val="2"/>
          <w:szCs w:val="28"/>
        </w:rPr>
        <w:t>財產保養不力(如財</w:t>
      </w:r>
      <w:r w:rsidR="005301C5">
        <w:rPr>
          <w:rFonts w:ascii="標楷體" w:eastAsia="標楷體" w:hAnsi="標楷體" w:hint="eastAsia"/>
          <w:kern w:val="2"/>
          <w:szCs w:val="28"/>
        </w:rPr>
        <w:t>產</w:t>
      </w:r>
      <w:r w:rsidRPr="00700AA3">
        <w:rPr>
          <w:rFonts w:ascii="標楷體" w:eastAsia="標楷體" w:hAnsi="標楷體" w:hint="eastAsia"/>
          <w:kern w:val="2"/>
          <w:szCs w:val="28"/>
        </w:rPr>
        <w:t>嚴重鏽蝕)或財物保管不善(如財物遺失隱匿不報)情節重大時逕行檢討簽請處分，情節較輕時得建議各保管單位檢討辦理。</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lastRenderedPageBreak/>
        <w:t xml:space="preserve">      2、</w:t>
      </w:r>
      <w:r w:rsidRPr="00700AA3">
        <w:rPr>
          <w:rFonts w:ascii="標楷體" w:eastAsia="標楷體" w:hAnsi="標楷體" w:hint="eastAsia"/>
          <w:kern w:val="2"/>
          <w:szCs w:val="28"/>
        </w:rPr>
        <w:t>未按規定實施保養檢查或未實施清點之單位，得視情節輕重，對督導及承辦人員檢討簽請處分。</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3、</w:t>
      </w:r>
      <w:r w:rsidRPr="00700AA3">
        <w:rPr>
          <w:rFonts w:ascii="標楷體" w:eastAsia="標楷體" w:hAnsi="標楷體" w:hint="eastAsia"/>
          <w:kern w:val="2"/>
          <w:szCs w:val="28"/>
        </w:rPr>
        <w:t>使用單位維護保管之房舍嚴重漏水或環境髒亂影響衛生安全時，得視情節予以簽請處分。</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4、</w:t>
      </w:r>
      <w:r w:rsidRPr="00700AA3">
        <w:rPr>
          <w:rFonts w:ascii="標楷體" w:eastAsia="標楷體" w:hAnsi="標楷體" w:hint="eastAsia"/>
          <w:kern w:val="2"/>
          <w:szCs w:val="28"/>
        </w:rPr>
        <w:t>使用年限超過二十年之財產，因計畫停止、閒置未使用、逾期老舊、停用已久、不堪修復或無修復價值者，單位未積極處理報廢、繳庫、</w:t>
      </w:r>
      <w:proofErr w:type="gramStart"/>
      <w:r w:rsidRPr="00700AA3">
        <w:rPr>
          <w:rFonts w:ascii="標楷體" w:eastAsia="標楷體" w:hAnsi="標楷體" w:hint="eastAsia"/>
          <w:kern w:val="2"/>
          <w:szCs w:val="28"/>
        </w:rPr>
        <w:t>除帳等</w:t>
      </w:r>
      <w:proofErr w:type="gramEnd"/>
      <w:r w:rsidRPr="00700AA3">
        <w:rPr>
          <w:rFonts w:ascii="標楷體" w:eastAsia="標楷體" w:hAnsi="標楷體" w:hint="eastAsia"/>
          <w:kern w:val="2"/>
          <w:szCs w:val="28"/>
        </w:rPr>
        <w:t>情事，得對督導及承辦人員檢討簽請處分。</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5、</w:t>
      </w:r>
      <w:r w:rsidRPr="00700AA3">
        <w:rPr>
          <w:rFonts w:ascii="標楷體" w:eastAsia="標楷體" w:hAnsi="標楷體" w:hint="eastAsia"/>
          <w:kern w:val="2"/>
          <w:szCs w:val="28"/>
        </w:rPr>
        <w:t>本所財產及物品保管人或使用人，對財物未妥善保管，因故意或過失，致財產遭受損害時，依國有財產法及有關規定辦理。</w:t>
      </w:r>
    </w:p>
    <w:p w:rsidR="00700AA3" w:rsidRPr="00700AA3" w:rsidRDefault="00700AA3" w:rsidP="00043262">
      <w:pPr>
        <w:pStyle w:val="a6"/>
        <w:spacing w:line="460" w:lineRule="exact"/>
        <w:ind w:left="1274" w:hangingChars="455" w:hanging="1274"/>
        <w:textDirection w:val="lrTb"/>
        <w:rPr>
          <w:rFonts w:ascii="標楷體" w:eastAsia="標楷體" w:hAnsi="標楷體"/>
          <w:kern w:val="2"/>
          <w:szCs w:val="28"/>
        </w:rPr>
      </w:pPr>
      <w:r>
        <w:rPr>
          <w:rFonts w:ascii="標楷體" w:eastAsia="標楷體" w:hAnsi="標楷體" w:hint="eastAsia"/>
          <w:kern w:val="2"/>
          <w:szCs w:val="28"/>
        </w:rPr>
        <w:t xml:space="preserve">      6、</w:t>
      </w:r>
      <w:r w:rsidRPr="00700AA3">
        <w:rPr>
          <w:rFonts w:ascii="標楷體" w:eastAsia="標楷體" w:hAnsi="標楷體" w:hint="eastAsia"/>
          <w:kern w:val="2"/>
          <w:szCs w:val="28"/>
        </w:rPr>
        <w:t>本所財產保養檢查</w:t>
      </w:r>
      <w:proofErr w:type="gramStart"/>
      <w:r w:rsidRPr="00700AA3">
        <w:rPr>
          <w:rFonts w:ascii="標楷體" w:eastAsia="標楷體" w:hAnsi="標楷體" w:hint="eastAsia"/>
          <w:kern w:val="2"/>
          <w:szCs w:val="28"/>
        </w:rPr>
        <w:t>複</w:t>
      </w:r>
      <w:proofErr w:type="gramEnd"/>
      <w:r w:rsidRPr="00700AA3">
        <w:rPr>
          <w:rFonts w:ascii="標楷體" w:eastAsia="標楷體" w:hAnsi="標楷體" w:hint="eastAsia"/>
          <w:kern w:val="2"/>
          <w:szCs w:val="28"/>
        </w:rPr>
        <w:t>檢小組成員，得簽請給予嘉獎1次，以嘉勉其辛勞。</w:t>
      </w:r>
    </w:p>
    <w:sectPr w:rsidR="00700AA3" w:rsidRPr="00700AA3" w:rsidSect="00C5312E">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5E" w:rsidRDefault="0088425E" w:rsidP="00724CBF">
      <w:r>
        <w:separator/>
      </w:r>
    </w:p>
  </w:endnote>
  <w:endnote w:type="continuationSeparator" w:id="0">
    <w:p w:rsidR="0088425E" w:rsidRDefault="0088425E" w:rsidP="007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5(P)">
    <w:altName w:val="新細明體"/>
    <w:charset w:val="88"/>
    <w:family w:val="auto"/>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88337"/>
      <w:docPartObj>
        <w:docPartGallery w:val="Page Numbers (Bottom of Page)"/>
        <w:docPartUnique/>
      </w:docPartObj>
    </w:sdtPr>
    <w:sdtEndPr/>
    <w:sdtContent>
      <w:p w:rsidR="00724CBF" w:rsidRDefault="00724CBF">
        <w:pPr>
          <w:pStyle w:val="ab"/>
          <w:jc w:val="center"/>
        </w:pPr>
        <w:r>
          <w:fldChar w:fldCharType="begin"/>
        </w:r>
        <w:r>
          <w:instrText>PAGE   \* MERGEFORMAT</w:instrText>
        </w:r>
        <w:r>
          <w:fldChar w:fldCharType="separate"/>
        </w:r>
        <w:r w:rsidR="00A04D96" w:rsidRPr="00A04D96">
          <w:rPr>
            <w:noProof/>
            <w:lang w:val="zh-TW"/>
          </w:rPr>
          <w:t>5</w:t>
        </w:r>
        <w:r>
          <w:fldChar w:fldCharType="end"/>
        </w:r>
      </w:p>
    </w:sdtContent>
  </w:sdt>
  <w:p w:rsidR="00724CBF" w:rsidRDefault="00724C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5E" w:rsidRDefault="0088425E" w:rsidP="00724CBF">
      <w:r>
        <w:separator/>
      </w:r>
    </w:p>
  </w:footnote>
  <w:footnote w:type="continuationSeparator" w:id="0">
    <w:p w:rsidR="0088425E" w:rsidRDefault="0088425E" w:rsidP="00724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24A"/>
    <w:multiLevelType w:val="multilevel"/>
    <w:tmpl w:val="FBAC9DB2"/>
    <w:lvl w:ilvl="0">
      <w:start w:val="2"/>
      <w:numFmt w:val="taiwaneseCountingThousand"/>
      <w:suff w:val="nothing"/>
      <w:lvlText w:val="%1、"/>
      <w:lvlJc w:val="left"/>
      <w:pPr>
        <w:ind w:left="454" w:hanging="454"/>
      </w:pPr>
      <w:rPr>
        <w:rFonts w:hint="eastAsia"/>
        <w:sz w:val="24"/>
      </w:rPr>
    </w:lvl>
    <w:lvl w:ilvl="1">
      <w:start w:val="1"/>
      <w:numFmt w:val="taiwaneseCountingThousand"/>
      <w:suff w:val="nothing"/>
      <w:lvlText w:val="(%2)、"/>
      <w:lvlJc w:val="left"/>
      <w:pPr>
        <w:ind w:left="907" w:hanging="680"/>
      </w:pPr>
      <w:rPr>
        <w:rFonts w:hint="eastAsia"/>
        <w:sz w:val="24"/>
      </w:rPr>
    </w:lvl>
    <w:lvl w:ilvl="2">
      <w:start w:val="1"/>
      <w:numFmt w:val="decimalFullWidth"/>
      <w:suff w:val="nothing"/>
      <w:lvlText w:val="%3、"/>
      <w:lvlJc w:val="left"/>
      <w:pPr>
        <w:ind w:left="964" w:hanging="510"/>
      </w:pPr>
      <w:rPr>
        <w:rFonts w:hint="eastAsia"/>
        <w:color w:val="FF0000"/>
        <w:sz w:val="24"/>
        <w:u w:val="single"/>
        <w:lang w:val="en-US"/>
      </w:rPr>
    </w:lvl>
    <w:lvl w:ilvl="3">
      <w:start w:val="1"/>
      <w:numFmt w:val="decimalFullWidth"/>
      <w:suff w:val="nothing"/>
      <w:lvlText w:val="(%4)"/>
      <w:lvlJc w:val="left"/>
      <w:pPr>
        <w:ind w:left="1021" w:hanging="397"/>
      </w:pPr>
      <w:rPr>
        <w:rFonts w:hint="eastAsia"/>
        <w:sz w:val="24"/>
      </w:rPr>
    </w:lvl>
    <w:lvl w:ilvl="4">
      <w:start w:val="1"/>
      <w:numFmt w:val="decimal"/>
      <w:lvlText w:val="%5."/>
      <w:lvlJc w:val="left"/>
      <w:pPr>
        <w:tabs>
          <w:tab w:val="num" w:pos="2551"/>
        </w:tabs>
        <w:ind w:left="2495"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13210AF4"/>
    <w:multiLevelType w:val="multilevel"/>
    <w:tmpl w:val="6F3AA010"/>
    <w:lvl w:ilvl="0">
      <w:start w:val="4"/>
      <w:numFmt w:val="taiwaneseCountingThousand"/>
      <w:suff w:val="nothing"/>
      <w:lvlText w:val="%1、"/>
      <w:lvlJc w:val="left"/>
      <w:pPr>
        <w:ind w:left="454" w:hanging="454"/>
      </w:pPr>
      <w:rPr>
        <w:rFonts w:hint="eastAsia"/>
        <w:sz w:val="24"/>
      </w:rPr>
    </w:lvl>
    <w:lvl w:ilvl="1">
      <w:start w:val="1"/>
      <w:numFmt w:val="taiwaneseCountingThousand"/>
      <w:suff w:val="nothing"/>
      <w:lvlText w:val="(%2)、"/>
      <w:lvlJc w:val="left"/>
      <w:pPr>
        <w:ind w:left="907" w:hanging="680"/>
      </w:pPr>
      <w:rPr>
        <w:rFonts w:hint="eastAsia"/>
        <w:sz w:val="24"/>
      </w:rPr>
    </w:lvl>
    <w:lvl w:ilvl="2">
      <w:start w:val="1"/>
      <w:numFmt w:val="decimalFullWidth"/>
      <w:suff w:val="nothing"/>
      <w:lvlText w:val="%3、"/>
      <w:lvlJc w:val="left"/>
      <w:pPr>
        <w:ind w:left="964" w:hanging="510"/>
      </w:pPr>
      <w:rPr>
        <w:rFonts w:hint="eastAsia"/>
        <w:color w:val="FF0000"/>
        <w:sz w:val="24"/>
        <w:u w:val="single"/>
      </w:rPr>
    </w:lvl>
    <w:lvl w:ilvl="3">
      <w:start w:val="1"/>
      <w:numFmt w:val="decimalFullWidth"/>
      <w:suff w:val="nothing"/>
      <w:lvlText w:val="(%4)"/>
      <w:lvlJc w:val="left"/>
      <w:pPr>
        <w:ind w:left="1021" w:hanging="397"/>
      </w:pPr>
      <w:rPr>
        <w:rFonts w:hint="eastAsia"/>
        <w:sz w:val="24"/>
      </w:rPr>
    </w:lvl>
    <w:lvl w:ilvl="4">
      <w:start w:val="1"/>
      <w:numFmt w:val="decimal"/>
      <w:lvlText w:val="%5."/>
      <w:lvlJc w:val="left"/>
      <w:pPr>
        <w:tabs>
          <w:tab w:val="num" w:pos="2551"/>
        </w:tabs>
        <w:ind w:left="2495"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40C80B61"/>
    <w:multiLevelType w:val="hybridMultilevel"/>
    <w:tmpl w:val="21ECBD6E"/>
    <w:lvl w:ilvl="0" w:tplc="BBCAC64C">
      <w:start w:val="1"/>
      <w:numFmt w:val="taiwaneseCountingThousand"/>
      <w:lvlText w:val="%1、"/>
      <w:lvlJc w:val="left"/>
      <w:pPr>
        <w:ind w:left="480" w:hanging="480"/>
      </w:pPr>
      <w:rPr>
        <w:rFonts w:ascii="標楷體" w:eastAsia="標楷體" w:hAnsi="標楷體" w:cs="Times New Roman"/>
      </w:rPr>
    </w:lvl>
    <w:lvl w:ilvl="1" w:tplc="BD36472A">
      <w:start w:val="2"/>
      <w:numFmt w:val="decimalFullWidth"/>
      <w:lvlText w:val="%2、"/>
      <w:lvlJc w:val="left"/>
      <w:pPr>
        <w:ind w:left="840" w:hanging="360"/>
      </w:pPr>
      <w:rPr>
        <w:rFonts w:hint="default"/>
        <w:color w:val="FF0000"/>
        <w:u w:val="singl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67359F3"/>
    <w:multiLevelType w:val="multilevel"/>
    <w:tmpl w:val="ACC6BB5A"/>
    <w:lvl w:ilvl="0">
      <w:start w:val="4"/>
      <w:numFmt w:val="taiwaneseCountingThousand"/>
      <w:suff w:val="nothing"/>
      <w:lvlText w:val="%1、"/>
      <w:lvlJc w:val="left"/>
      <w:pPr>
        <w:ind w:left="454" w:hanging="454"/>
      </w:pPr>
      <w:rPr>
        <w:rFonts w:hint="eastAsia"/>
        <w:sz w:val="24"/>
      </w:rPr>
    </w:lvl>
    <w:lvl w:ilvl="1">
      <w:start w:val="1"/>
      <w:numFmt w:val="decimal"/>
      <w:suff w:val="nothing"/>
      <w:lvlText w:val="%2、"/>
      <w:lvlJc w:val="left"/>
      <w:pPr>
        <w:ind w:left="567" w:hanging="340"/>
      </w:pPr>
      <w:rPr>
        <w:rFonts w:hint="eastAsia"/>
        <w:sz w:val="24"/>
      </w:rPr>
    </w:lvl>
    <w:lvl w:ilvl="2">
      <w:start w:val="1"/>
      <w:numFmt w:val="decimalFullWidth"/>
      <w:suff w:val="nothing"/>
      <w:lvlText w:val="(%3)"/>
      <w:lvlJc w:val="left"/>
      <w:pPr>
        <w:ind w:left="737" w:hanging="453"/>
      </w:pPr>
      <w:rPr>
        <w:rFonts w:hint="eastAsia"/>
        <w:color w:val="FF0000"/>
        <w:sz w:val="24"/>
        <w:u w:val="single"/>
      </w:rPr>
    </w:lvl>
    <w:lvl w:ilvl="3">
      <w:start w:val="1"/>
      <w:numFmt w:val="lowerLetter"/>
      <w:suff w:val="nothing"/>
      <w:lvlText w:val="%4、"/>
      <w:lvlJc w:val="left"/>
      <w:pPr>
        <w:ind w:left="1021" w:hanging="397"/>
      </w:pPr>
      <w:rPr>
        <w:rFonts w:hint="eastAsia"/>
        <w:sz w:val="24"/>
      </w:rPr>
    </w:lvl>
    <w:lvl w:ilvl="4">
      <w:start w:val="1"/>
      <w:numFmt w:val="decimal"/>
      <w:lvlText w:val="%5."/>
      <w:lvlJc w:val="left"/>
      <w:pPr>
        <w:tabs>
          <w:tab w:val="num" w:pos="2551"/>
        </w:tabs>
        <w:ind w:left="2495"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4A276FD9"/>
    <w:multiLevelType w:val="multilevel"/>
    <w:tmpl w:val="81C24E28"/>
    <w:lvl w:ilvl="0">
      <w:start w:val="1"/>
      <w:numFmt w:val="taiwaneseCountingThousand"/>
      <w:suff w:val="nothing"/>
      <w:lvlText w:val="第%1節"/>
      <w:lvlJc w:val="left"/>
      <w:pPr>
        <w:ind w:left="0" w:firstLine="0"/>
      </w:pPr>
      <w:rPr>
        <w:rFonts w:hint="eastAsia"/>
        <w:sz w:val="24"/>
        <w:u w:val="none"/>
      </w:rPr>
    </w:lvl>
    <w:lvl w:ilvl="1">
      <w:start w:val="1"/>
      <w:numFmt w:val="taiwaneseCountingThousand"/>
      <w:suff w:val="nothing"/>
      <w:lvlText w:val="%2、"/>
      <w:lvlJc w:val="left"/>
      <w:pPr>
        <w:ind w:left="567" w:hanging="454"/>
      </w:pPr>
      <w:rPr>
        <w:rFonts w:hint="eastAsia"/>
        <w:color w:val="FF0000"/>
        <w:sz w:val="24"/>
        <w:u w:val="single"/>
      </w:rPr>
    </w:lvl>
    <w:lvl w:ilvl="2">
      <w:start w:val="1"/>
      <w:numFmt w:val="taiwaneseCountingThousand"/>
      <w:suff w:val="nothing"/>
      <w:lvlText w:val="(%3)、"/>
      <w:lvlJc w:val="left"/>
      <w:pPr>
        <w:ind w:left="851" w:hanging="681"/>
      </w:pPr>
      <w:rPr>
        <w:rFonts w:hint="eastAsia"/>
        <w:sz w:val="24"/>
      </w:rPr>
    </w:lvl>
    <w:lvl w:ilvl="3">
      <w:start w:val="1"/>
      <w:numFmt w:val="decimalFullWidth"/>
      <w:suff w:val="nothing"/>
      <w:lvlText w:val="%4、"/>
      <w:lvlJc w:val="left"/>
      <w:pPr>
        <w:ind w:left="1644" w:hanging="964"/>
      </w:pPr>
      <w:rPr>
        <w:rFonts w:hint="eastAsia"/>
        <w:sz w:val="24"/>
      </w:rPr>
    </w:lvl>
    <w:lvl w:ilvl="4">
      <w:start w:val="1"/>
      <w:numFmt w:val="decimalFullWidth"/>
      <w:lvlText w:val="(%5)."/>
      <w:lvlJc w:val="left"/>
      <w:pPr>
        <w:tabs>
          <w:tab w:val="num" w:pos="2325"/>
        </w:tabs>
        <w:ind w:left="1701" w:hanging="737"/>
      </w:pPr>
      <w:rPr>
        <w:rFonts w:hint="eastAsia"/>
        <w:sz w:val="24"/>
      </w:rPr>
    </w:lvl>
    <w:lvl w:ilvl="5">
      <w:start w:val="1"/>
      <w:numFmt w:val="lowerLetter"/>
      <w:lvlText w:val="%6."/>
      <w:lvlJc w:val="left"/>
      <w:pPr>
        <w:tabs>
          <w:tab w:val="num" w:pos="3260"/>
        </w:tabs>
        <w:ind w:left="3260" w:hanging="1134"/>
      </w:pPr>
      <w:rPr>
        <w:rFonts w:hint="eastAsia"/>
        <w:sz w:val="24"/>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568D3613"/>
    <w:multiLevelType w:val="multilevel"/>
    <w:tmpl w:val="3850BC6A"/>
    <w:lvl w:ilvl="0">
      <w:start w:val="2"/>
      <w:numFmt w:val="taiwaneseCountingThousand"/>
      <w:suff w:val="nothing"/>
      <w:lvlText w:val="%1、"/>
      <w:lvlJc w:val="left"/>
      <w:pPr>
        <w:ind w:left="454" w:hanging="454"/>
      </w:pPr>
      <w:rPr>
        <w:rFonts w:hint="eastAsia"/>
        <w:sz w:val="24"/>
      </w:rPr>
    </w:lvl>
    <w:lvl w:ilvl="1">
      <w:start w:val="1"/>
      <w:numFmt w:val="taiwaneseCountingThousand"/>
      <w:suff w:val="nothing"/>
      <w:lvlText w:val="(%2)、"/>
      <w:lvlJc w:val="left"/>
      <w:pPr>
        <w:ind w:left="907" w:hanging="680"/>
      </w:pPr>
      <w:rPr>
        <w:rFonts w:hint="eastAsia"/>
        <w:sz w:val="24"/>
      </w:rPr>
    </w:lvl>
    <w:lvl w:ilvl="2">
      <w:start w:val="1"/>
      <w:numFmt w:val="decimalFullWidth"/>
      <w:suff w:val="nothing"/>
      <w:lvlText w:val="%3、"/>
      <w:lvlJc w:val="left"/>
      <w:pPr>
        <w:ind w:left="964" w:hanging="510"/>
      </w:pPr>
      <w:rPr>
        <w:rFonts w:hint="eastAsia"/>
        <w:color w:val="FF0000"/>
        <w:sz w:val="24"/>
        <w:u w:val="single"/>
      </w:rPr>
    </w:lvl>
    <w:lvl w:ilvl="3">
      <w:start w:val="1"/>
      <w:numFmt w:val="decimalFullWidth"/>
      <w:suff w:val="nothing"/>
      <w:lvlText w:val="(%4)"/>
      <w:lvlJc w:val="left"/>
      <w:pPr>
        <w:ind w:left="1021" w:hanging="397"/>
      </w:pPr>
      <w:rPr>
        <w:rFonts w:hint="eastAsia"/>
        <w:sz w:val="24"/>
      </w:rPr>
    </w:lvl>
    <w:lvl w:ilvl="4">
      <w:start w:val="1"/>
      <w:numFmt w:val="decimal"/>
      <w:lvlText w:val="%5."/>
      <w:lvlJc w:val="left"/>
      <w:pPr>
        <w:tabs>
          <w:tab w:val="num" w:pos="2551"/>
        </w:tabs>
        <w:ind w:left="2495"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600438A3"/>
    <w:multiLevelType w:val="hybridMultilevel"/>
    <w:tmpl w:val="CFC4472E"/>
    <w:lvl w:ilvl="0" w:tplc="542A38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2E"/>
    <w:rsid w:val="00043262"/>
    <w:rsid w:val="002C48A8"/>
    <w:rsid w:val="00352470"/>
    <w:rsid w:val="003775CD"/>
    <w:rsid w:val="00385F1A"/>
    <w:rsid w:val="003F2E5B"/>
    <w:rsid w:val="004D16BB"/>
    <w:rsid w:val="005301C5"/>
    <w:rsid w:val="0056621F"/>
    <w:rsid w:val="005E58E4"/>
    <w:rsid w:val="00700AA3"/>
    <w:rsid w:val="00724CBF"/>
    <w:rsid w:val="00784D91"/>
    <w:rsid w:val="0088425E"/>
    <w:rsid w:val="008D268F"/>
    <w:rsid w:val="00905474"/>
    <w:rsid w:val="00916A26"/>
    <w:rsid w:val="00967644"/>
    <w:rsid w:val="0099214C"/>
    <w:rsid w:val="00A04D96"/>
    <w:rsid w:val="00B7796C"/>
    <w:rsid w:val="00C5312E"/>
    <w:rsid w:val="00C90D0C"/>
    <w:rsid w:val="00CE28BF"/>
    <w:rsid w:val="00EA69B1"/>
    <w:rsid w:val="00F643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214C"/>
    <w:rPr>
      <w:b/>
      <w:bCs/>
    </w:rPr>
  </w:style>
  <w:style w:type="paragraph" w:styleId="a4">
    <w:name w:val="Body Text"/>
    <w:basedOn w:val="a"/>
    <w:link w:val="a5"/>
    <w:rsid w:val="00C5312E"/>
    <w:pPr>
      <w:spacing w:line="480" w:lineRule="exact"/>
      <w:jc w:val="both"/>
    </w:pPr>
    <w:rPr>
      <w:rFonts w:ascii="標楷體" w:eastAsia="標楷體" w:hAnsi="標楷體" w:cs="Times New Roman"/>
      <w:sz w:val="28"/>
      <w:szCs w:val="24"/>
    </w:rPr>
  </w:style>
  <w:style w:type="character" w:customStyle="1" w:styleId="a5">
    <w:name w:val="本文 字元"/>
    <w:basedOn w:val="a0"/>
    <w:link w:val="a4"/>
    <w:rsid w:val="00C5312E"/>
    <w:rPr>
      <w:rFonts w:ascii="標楷體" w:eastAsia="標楷體" w:hAnsi="標楷體" w:cs="Times New Roman"/>
      <w:sz w:val="28"/>
      <w:szCs w:val="24"/>
    </w:rPr>
  </w:style>
  <w:style w:type="paragraph" w:customStyle="1" w:styleId="a6">
    <w:name w:val="項一"/>
    <w:basedOn w:val="3"/>
    <w:rsid w:val="00967644"/>
    <w:pPr>
      <w:kinsoku w:val="0"/>
      <w:adjustRightInd w:val="0"/>
      <w:spacing w:after="0" w:line="288" w:lineRule="auto"/>
      <w:ind w:leftChars="0" w:left="284" w:firstLine="567"/>
      <w:jc w:val="both"/>
      <w:textDirection w:val="lrTbV"/>
      <w:textAlignment w:val="baseline"/>
    </w:pPr>
    <w:rPr>
      <w:rFonts w:ascii="華康楷書體W5(P)" w:eastAsia="華康楷書體W5(P)" w:hAnsi="Times New Roman" w:cs="Times New Roman"/>
      <w:kern w:val="0"/>
      <w:sz w:val="28"/>
      <w:szCs w:val="20"/>
    </w:rPr>
  </w:style>
  <w:style w:type="paragraph" w:styleId="3">
    <w:name w:val="Body Text Indent 3"/>
    <w:basedOn w:val="a"/>
    <w:link w:val="30"/>
    <w:uiPriority w:val="99"/>
    <w:semiHidden/>
    <w:unhideWhenUsed/>
    <w:rsid w:val="00967644"/>
    <w:pPr>
      <w:spacing w:after="120"/>
      <w:ind w:leftChars="200" w:left="480"/>
    </w:pPr>
    <w:rPr>
      <w:sz w:val="16"/>
      <w:szCs w:val="16"/>
    </w:rPr>
  </w:style>
  <w:style w:type="character" w:customStyle="1" w:styleId="30">
    <w:name w:val="本文縮排 3 字元"/>
    <w:basedOn w:val="a0"/>
    <w:link w:val="3"/>
    <w:uiPriority w:val="99"/>
    <w:semiHidden/>
    <w:rsid w:val="00967644"/>
    <w:rPr>
      <w:sz w:val="16"/>
      <w:szCs w:val="16"/>
    </w:rPr>
  </w:style>
  <w:style w:type="paragraph" w:styleId="a7">
    <w:name w:val="Balloon Text"/>
    <w:basedOn w:val="a"/>
    <w:link w:val="a8"/>
    <w:uiPriority w:val="99"/>
    <w:semiHidden/>
    <w:unhideWhenUsed/>
    <w:rsid w:val="00724CB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4CBF"/>
    <w:rPr>
      <w:rFonts w:asciiTheme="majorHAnsi" w:eastAsiaTheme="majorEastAsia" w:hAnsiTheme="majorHAnsi" w:cstheme="majorBidi"/>
      <w:sz w:val="18"/>
      <w:szCs w:val="18"/>
    </w:rPr>
  </w:style>
  <w:style w:type="paragraph" w:styleId="a9">
    <w:name w:val="header"/>
    <w:basedOn w:val="a"/>
    <w:link w:val="aa"/>
    <w:uiPriority w:val="99"/>
    <w:unhideWhenUsed/>
    <w:rsid w:val="00724CBF"/>
    <w:pPr>
      <w:tabs>
        <w:tab w:val="center" w:pos="4153"/>
        <w:tab w:val="right" w:pos="8306"/>
      </w:tabs>
      <w:snapToGrid w:val="0"/>
    </w:pPr>
    <w:rPr>
      <w:sz w:val="20"/>
      <w:szCs w:val="20"/>
    </w:rPr>
  </w:style>
  <w:style w:type="character" w:customStyle="1" w:styleId="aa">
    <w:name w:val="頁首 字元"/>
    <w:basedOn w:val="a0"/>
    <w:link w:val="a9"/>
    <w:uiPriority w:val="99"/>
    <w:rsid w:val="00724CBF"/>
    <w:rPr>
      <w:sz w:val="20"/>
      <w:szCs w:val="20"/>
    </w:rPr>
  </w:style>
  <w:style w:type="paragraph" w:styleId="ab">
    <w:name w:val="footer"/>
    <w:basedOn w:val="a"/>
    <w:link w:val="ac"/>
    <w:uiPriority w:val="99"/>
    <w:unhideWhenUsed/>
    <w:rsid w:val="00724CBF"/>
    <w:pPr>
      <w:tabs>
        <w:tab w:val="center" w:pos="4153"/>
        <w:tab w:val="right" w:pos="8306"/>
      </w:tabs>
      <w:snapToGrid w:val="0"/>
    </w:pPr>
    <w:rPr>
      <w:sz w:val="20"/>
      <w:szCs w:val="20"/>
    </w:rPr>
  </w:style>
  <w:style w:type="character" w:customStyle="1" w:styleId="ac">
    <w:name w:val="頁尾 字元"/>
    <w:basedOn w:val="a0"/>
    <w:link w:val="ab"/>
    <w:uiPriority w:val="99"/>
    <w:rsid w:val="00724CB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214C"/>
    <w:rPr>
      <w:b/>
      <w:bCs/>
    </w:rPr>
  </w:style>
  <w:style w:type="paragraph" w:styleId="a4">
    <w:name w:val="Body Text"/>
    <w:basedOn w:val="a"/>
    <w:link w:val="a5"/>
    <w:rsid w:val="00C5312E"/>
    <w:pPr>
      <w:spacing w:line="480" w:lineRule="exact"/>
      <w:jc w:val="both"/>
    </w:pPr>
    <w:rPr>
      <w:rFonts w:ascii="標楷體" w:eastAsia="標楷體" w:hAnsi="標楷體" w:cs="Times New Roman"/>
      <w:sz w:val="28"/>
      <w:szCs w:val="24"/>
    </w:rPr>
  </w:style>
  <w:style w:type="character" w:customStyle="1" w:styleId="a5">
    <w:name w:val="本文 字元"/>
    <w:basedOn w:val="a0"/>
    <w:link w:val="a4"/>
    <w:rsid w:val="00C5312E"/>
    <w:rPr>
      <w:rFonts w:ascii="標楷體" w:eastAsia="標楷體" w:hAnsi="標楷體" w:cs="Times New Roman"/>
      <w:sz w:val="28"/>
      <w:szCs w:val="24"/>
    </w:rPr>
  </w:style>
  <w:style w:type="paragraph" w:customStyle="1" w:styleId="a6">
    <w:name w:val="項一"/>
    <w:basedOn w:val="3"/>
    <w:rsid w:val="00967644"/>
    <w:pPr>
      <w:kinsoku w:val="0"/>
      <w:adjustRightInd w:val="0"/>
      <w:spacing w:after="0" w:line="288" w:lineRule="auto"/>
      <w:ind w:leftChars="0" w:left="284" w:firstLine="567"/>
      <w:jc w:val="both"/>
      <w:textDirection w:val="lrTbV"/>
      <w:textAlignment w:val="baseline"/>
    </w:pPr>
    <w:rPr>
      <w:rFonts w:ascii="華康楷書體W5(P)" w:eastAsia="華康楷書體W5(P)" w:hAnsi="Times New Roman" w:cs="Times New Roman"/>
      <w:kern w:val="0"/>
      <w:sz w:val="28"/>
      <w:szCs w:val="20"/>
    </w:rPr>
  </w:style>
  <w:style w:type="paragraph" w:styleId="3">
    <w:name w:val="Body Text Indent 3"/>
    <w:basedOn w:val="a"/>
    <w:link w:val="30"/>
    <w:uiPriority w:val="99"/>
    <w:semiHidden/>
    <w:unhideWhenUsed/>
    <w:rsid w:val="00967644"/>
    <w:pPr>
      <w:spacing w:after="120"/>
      <w:ind w:leftChars="200" w:left="480"/>
    </w:pPr>
    <w:rPr>
      <w:sz w:val="16"/>
      <w:szCs w:val="16"/>
    </w:rPr>
  </w:style>
  <w:style w:type="character" w:customStyle="1" w:styleId="30">
    <w:name w:val="本文縮排 3 字元"/>
    <w:basedOn w:val="a0"/>
    <w:link w:val="3"/>
    <w:uiPriority w:val="99"/>
    <w:semiHidden/>
    <w:rsid w:val="00967644"/>
    <w:rPr>
      <w:sz w:val="16"/>
      <w:szCs w:val="16"/>
    </w:rPr>
  </w:style>
  <w:style w:type="paragraph" w:styleId="a7">
    <w:name w:val="Balloon Text"/>
    <w:basedOn w:val="a"/>
    <w:link w:val="a8"/>
    <w:uiPriority w:val="99"/>
    <w:semiHidden/>
    <w:unhideWhenUsed/>
    <w:rsid w:val="00724CB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4CBF"/>
    <w:rPr>
      <w:rFonts w:asciiTheme="majorHAnsi" w:eastAsiaTheme="majorEastAsia" w:hAnsiTheme="majorHAnsi" w:cstheme="majorBidi"/>
      <w:sz w:val="18"/>
      <w:szCs w:val="18"/>
    </w:rPr>
  </w:style>
  <w:style w:type="paragraph" w:styleId="a9">
    <w:name w:val="header"/>
    <w:basedOn w:val="a"/>
    <w:link w:val="aa"/>
    <w:uiPriority w:val="99"/>
    <w:unhideWhenUsed/>
    <w:rsid w:val="00724CBF"/>
    <w:pPr>
      <w:tabs>
        <w:tab w:val="center" w:pos="4153"/>
        <w:tab w:val="right" w:pos="8306"/>
      </w:tabs>
      <w:snapToGrid w:val="0"/>
    </w:pPr>
    <w:rPr>
      <w:sz w:val="20"/>
      <w:szCs w:val="20"/>
    </w:rPr>
  </w:style>
  <w:style w:type="character" w:customStyle="1" w:styleId="aa">
    <w:name w:val="頁首 字元"/>
    <w:basedOn w:val="a0"/>
    <w:link w:val="a9"/>
    <w:uiPriority w:val="99"/>
    <w:rsid w:val="00724CBF"/>
    <w:rPr>
      <w:sz w:val="20"/>
      <w:szCs w:val="20"/>
    </w:rPr>
  </w:style>
  <w:style w:type="paragraph" w:styleId="ab">
    <w:name w:val="footer"/>
    <w:basedOn w:val="a"/>
    <w:link w:val="ac"/>
    <w:uiPriority w:val="99"/>
    <w:unhideWhenUsed/>
    <w:rsid w:val="00724CBF"/>
    <w:pPr>
      <w:tabs>
        <w:tab w:val="center" w:pos="4153"/>
        <w:tab w:val="right" w:pos="8306"/>
      </w:tabs>
      <w:snapToGrid w:val="0"/>
    </w:pPr>
    <w:rPr>
      <w:sz w:val="20"/>
      <w:szCs w:val="20"/>
    </w:rPr>
  </w:style>
  <w:style w:type="character" w:customStyle="1" w:styleId="ac">
    <w:name w:val="頁尾 字元"/>
    <w:basedOn w:val="a0"/>
    <w:link w:val="ab"/>
    <w:uiPriority w:val="99"/>
    <w:rsid w:val="00724C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曾敏理</dc:creator>
  <cp:lastModifiedBy>曾敏理</cp:lastModifiedBy>
  <cp:revision>5</cp:revision>
  <cp:lastPrinted>2017-09-15T05:42:00Z</cp:lastPrinted>
  <dcterms:created xsi:type="dcterms:W3CDTF">2017-09-18T00:10:00Z</dcterms:created>
  <dcterms:modified xsi:type="dcterms:W3CDTF">2017-09-27T03:21:00Z</dcterms:modified>
</cp:coreProperties>
</file>