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24" w:rsidRDefault="00E9601E">
      <w:pPr>
        <w:rPr>
          <w:rFonts w:hint="eastAsia"/>
        </w:rPr>
      </w:pPr>
      <w:r>
        <w:rPr>
          <w:noProof/>
        </w:rPr>
        <w:drawing>
          <wp:inline distT="0" distB="0" distL="0" distR="0" wp14:anchorId="3778E1C3" wp14:editId="3379D4ED">
            <wp:extent cx="9331200" cy="583200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1200" cy="58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4A9D" w:rsidRPr="00784A9D" w:rsidRDefault="00784A9D">
      <w:pPr>
        <w:rPr>
          <w:rFonts w:ascii="標楷體" w:eastAsia="標楷體" w:hAnsi="標楷體" w:hint="eastAsia"/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4045"/>
      </w:tblGrid>
      <w:tr w:rsidR="00E9601E" w:rsidRPr="00E9601E" w:rsidTr="00E9601E">
        <w:trPr>
          <w:tblCellSpacing w:w="15" w:type="dxa"/>
        </w:trPr>
        <w:tc>
          <w:tcPr>
            <w:tcW w:w="4982" w:type="pct"/>
            <w:gridSpan w:val="2"/>
            <w:vAlign w:val="center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填寫說明：</w:t>
            </w:r>
          </w:p>
        </w:tc>
      </w:tr>
      <w:tr w:rsidR="00E9601E" w:rsidRPr="00E9601E" w:rsidTr="00E9601E">
        <w:trPr>
          <w:tblCellSpacing w:w="15" w:type="dxa"/>
        </w:trPr>
        <w:tc>
          <w:tcPr>
            <w:tcW w:w="155" w:type="pct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一、</w:t>
            </w:r>
          </w:p>
        </w:tc>
        <w:tc>
          <w:tcPr>
            <w:tcW w:w="4818" w:type="pct"/>
            <w:vAlign w:val="center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日期請輸入民國年月日七碼：例：民國92年1月1日，請輸入0920101。。</w:t>
            </w:r>
          </w:p>
        </w:tc>
      </w:tr>
      <w:tr w:rsidR="00E9601E" w:rsidRPr="00E9601E" w:rsidTr="00E9601E">
        <w:trPr>
          <w:tblCellSpacing w:w="15" w:type="dxa"/>
        </w:trPr>
        <w:tc>
          <w:tcPr>
            <w:tcW w:w="155" w:type="pct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二、</w:t>
            </w:r>
          </w:p>
        </w:tc>
        <w:tc>
          <w:tcPr>
            <w:tcW w:w="4818" w:type="pct"/>
            <w:vAlign w:val="center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 xml:space="preserve">舊制年資請輸入民國84年6月30日前之任職年資；新制年資請輸入民國84年7月1日以後之任職年資。 </w:t>
            </w:r>
          </w:p>
        </w:tc>
      </w:tr>
      <w:tr w:rsidR="00E9601E" w:rsidRPr="00E9601E" w:rsidTr="00E9601E">
        <w:trPr>
          <w:tblCellSpacing w:w="15" w:type="dxa"/>
        </w:trPr>
        <w:tc>
          <w:tcPr>
            <w:tcW w:w="155" w:type="pct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三、</w:t>
            </w:r>
          </w:p>
        </w:tc>
        <w:tc>
          <w:tcPr>
            <w:tcW w:w="4818" w:type="pct"/>
            <w:vAlign w:val="center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年資輸入方式請</w:t>
            </w:r>
            <w:r w:rsidRPr="00E9601E">
              <w:rPr>
                <w:rFonts w:ascii="標楷體" w:eastAsia="標楷體" w:hAnsi="標楷體"/>
                <w:color w:val="FF0000"/>
                <w:kern w:val="0"/>
                <w:sz w:val="27"/>
                <w:szCs w:val="27"/>
              </w:rPr>
              <w:t>自初任公職日依序輸入至最後在職日</w:t>
            </w: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（非退休生效日），</w:t>
            </w:r>
            <w:r w:rsidRPr="00E9601E">
              <w:rPr>
                <w:rFonts w:ascii="標楷體" w:eastAsia="標楷體" w:hAnsi="標楷體"/>
                <w:color w:val="FF0000"/>
                <w:kern w:val="0"/>
                <w:sz w:val="27"/>
                <w:szCs w:val="27"/>
              </w:rPr>
              <w:t>各段經歷如連續任職者請勿分段輸入</w:t>
            </w: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。例如，某甲自82年2月1日初任A機關、87年12月1日調任B機關、92年6月1日於B機關內調</w:t>
            </w:r>
            <w:proofErr w:type="gramStart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陞</w:t>
            </w:r>
            <w:proofErr w:type="gramEnd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 xml:space="preserve">，擬於108年12月2日申請退休，其年資輸入方式如下:舊制年資0820201至0840630，新制年資0840701至1081201。 </w:t>
            </w:r>
          </w:p>
        </w:tc>
      </w:tr>
      <w:tr w:rsidR="00E9601E" w:rsidRPr="00E9601E" w:rsidTr="00E9601E">
        <w:trPr>
          <w:tblCellSpacing w:w="15" w:type="dxa"/>
        </w:trPr>
        <w:tc>
          <w:tcPr>
            <w:tcW w:w="155" w:type="pct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四、</w:t>
            </w:r>
          </w:p>
        </w:tc>
        <w:tc>
          <w:tcPr>
            <w:tcW w:w="4818" w:type="pct"/>
            <w:vAlign w:val="center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proofErr w:type="gramStart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本試算</w:t>
            </w:r>
            <w:proofErr w:type="gramEnd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器僅適用於新法施行後申請退休人員，</w:t>
            </w:r>
            <w:proofErr w:type="gramStart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爰</w:t>
            </w:r>
            <w:proofErr w:type="gramEnd"/>
            <w:r w:rsidRPr="00E9601E">
              <w:rPr>
                <w:rFonts w:ascii="標楷體" w:eastAsia="標楷體" w:hAnsi="標楷體"/>
                <w:color w:val="FF0000"/>
                <w:kern w:val="0"/>
                <w:sz w:val="27"/>
                <w:szCs w:val="27"/>
              </w:rPr>
              <w:t>任職年資</w:t>
            </w:r>
            <w:proofErr w:type="gramStart"/>
            <w:r w:rsidRPr="00E9601E">
              <w:rPr>
                <w:rFonts w:ascii="標楷體" w:eastAsia="標楷體" w:hAnsi="標楷體"/>
                <w:color w:val="FF0000"/>
                <w:kern w:val="0"/>
                <w:sz w:val="27"/>
                <w:szCs w:val="27"/>
              </w:rPr>
              <w:t>最末筆之</w:t>
            </w:r>
            <w:proofErr w:type="gramEnd"/>
            <w:r w:rsidRPr="00E9601E">
              <w:rPr>
                <w:rFonts w:ascii="標楷體" w:eastAsia="標楷體" w:hAnsi="標楷體"/>
                <w:color w:val="FF0000"/>
                <w:kern w:val="0"/>
                <w:sz w:val="27"/>
                <w:szCs w:val="27"/>
              </w:rPr>
              <w:t>迄日應在107年7月1日以後</w:t>
            </w: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。</w:t>
            </w:r>
          </w:p>
        </w:tc>
      </w:tr>
      <w:tr w:rsidR="00E9601E" w:rsidRPr="00E9601E" w:rsidTr="00E9601E">
        <w:trPr>
          <w:tblCellSpacing w:w="15" w:type="dxa"/>
        </w:trPr>
        <w:tc>
          <w:tcPr>
            <w:tcW w:w="155" w:type="pct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五、</w:t>
            </w:r>
          </w:p>
        </w:tc>
        <w:tc>
          <w:tcPr>
            <w:tcW w:w="4818" w:type="pct"/>
            <w:vAlign w:val="center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平均</w:t>
            </w:r>
            <w:proofErr w:type="gramStart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俸</w:t>
            </w:r>
            <w:proofErr w:type="gramEnd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額之計算方式：先選擇所適用薪俸別，再依退休年度所適用之計算基準，</w:t>
            </w:r>
            <w:r w:rsidRPr="00E9601E">
              <w:rPr>
                <w:rFonts w:ascii="標楷體" w:eastAsia="標楷體" w:hAnsi="標楷體"/>
                <w:color w:val="FF0000"/>
                <w:kern w:val="0"/>
                <w:sz w:val="27"/>
                <w:szCs w:val="27"/>
              </w:rPr>
              <w:t>自最後在職日往前輸入均</w:t>
            </w:r>
            <w:proofErr w:type="gramStart"/>
            <w:r w:rsidRPr="00E9601E">
              <w:rPr>
                <w:rFonts w:ascii="標楷體" w:eastAsia="標楷體" w:hAnsi="標楷體"/>
                <w:color w:val="FF0000"/>
                <w:kern w:val="0"/>
                <w:sz w:val="27"/>
                <w:szCs w:val="27"/>
              </w:rPr>
              <w:t>俸起迄</w:t>
            </w:r>
            <w:proofErr w:type="gramEnd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及所敘</w:t>
            </w:r>
            <w:proofErr w:type="gramStart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俸</w:t>
            </w:r>
            <w:proofErr w:type="gramEnd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點(元)。輸入時，</w:t>
            </w:r>
            <w:proofErr w:type="gramStart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除</w:t>
            </w:r>
            <w:r w:rsidRPr="00E9601E">
              <w:rPr>
                <w:rFonts w:ascii="標楷體" w:eastAsia="標楷體" w:hAnsi="標楷體"/>
                <w:color w:val="FF0000"/>
                <w:kern w:val="0"/>
                <w:sz w:val="27"/>
                <w:szCs w:val="27"/>
              </w:rPr>
              <w:t>遇民國</w:t>
            </w:r>
            <w:proofErr w:type="gramEnd"/>
            <w:r w:rsidRPr="00E9601E">
              <w:rPr>
                <w:rFonts w:ascii="標楷體" w:eastAsia="標楷體" w:hAnsi="標楷體"/>
                <w:color w:val="FF0000"/>
                <w:kern w:val="0"/>
                <w:sz w:val="27"/>
                <w:szCs w:val="27"/>
              </w:rPr>
              <w:t>94年1月1日、民國100年7月1日等全國通案性待遇調整須分段輸入</w:t>
            </w: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外，其餘得連續輸入。例如90年至105年</w:t>
            </w:r>
            <w:proofErr w:type="gramStart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均為同一俸</w:t>
            </w:r>
            <w:proofErr w:type="gramEnd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 xml:space="preserve">級，請以下列方式輸入：1000701至1051231；0940101至1000630；0900101至0931231。 </w:t>
            </w:r>
          </w:p>
        </w:tc>
      </w:tr>
      <w:tr w:rsidR="00E9601E" w:rsidRPr="00E9601E" w:rsidTr="00E9601E">
        <w:trPr>
          <w:tblCellSpacing w:w="15" w:type="dxa"/>
        </w:trPr>
        <w:tc>
          <w:tcPr>
            <w:tcW w:w="155" w:type="pct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六、</w:t>
            </w:r>
          </w:p>
        </w:tc>
        <w:tc>
          <w:tcPr>
            <w:tcW w:w="4818" w:type="pct"/>
            <w:vAlign w:val="center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因「退休公務人員一次退休金與養老給付優惠存款辦法」尚待修正，且公教人員保險法修正草案亦未經立法院三讀通過，</w:t>
            </w:r>
            <w:proofErr w:type="gramStart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爰本試</w:t>
            </w:r>
            <w:proofErr w:type="gramEnd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算系統僅先依退撫法規定提供月退休金試算功能。</w:t>
            </w:r>
          </w:p>
        </w:tc>
      </w:tr>
      <w:tr w:rsidR="00E9601E" w:rsidRPr="00E9601E" w:rsidTr="00E9601E">
        <w:trPr>
          <w:tblCellSpacing w:w="15" w:type="dxa"/>
        </w:trPr>
        <w:tc>
          <w:tcPr>
            <w:tcW w:w="155" w:type="pct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七、</w:t>
            </w:r>
          </w:p>
        </w:tc>
        <w:tc>
          <w:tcPr>
            <w:tcW w:w="4818" w:type="pct"/>
            <w:vAlign w:val="center"/>
            <w:hideMark/>
          </w:tcPr>
          <w:p w:rsidR="00E9601E" w:rsidRPr="00E9601E" w:rsidRDefault="00E9601E" w:rsidP="00E9601E">
            <w:pPr>
              <w:spacing w:line="240" w:lineRule="atLeas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9601E">
              <w:rPr>
                <w:rFonts w:ascii="標楷體" w:eastAsia="標楷體" w:hAnsi="標楷體"/>
                <w:bCs/>
                <w:color w:val="FF0000"/>
                <w:kern w:val="0"/>
                <w:sz w:val="27"/>
                <w:szCs w:val="27"/>
              </w:rPr>
              <w:t>試算結果僅係服務性質並供參考</w:t>
            </w:r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，實際仍應以主管機關依最後審定結果為</w:t>
            </w:r>
            <w:proofErr w:type="gramStart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準</w:t>
            </w:r>
            <w:proofErr w:type="gramEnd"/>
            <w:r w:rsidRPr="00E9601E">
              <w:rPr>
                <w:rFonts w:ascii="標楷體" w:eastAsia="標楷體" w:hAnsi="標楷體"/>
                <w:kern w:val="0"/>
                <w:sz w:val="27"/>
                <w:szCs w:val="27"/>
              </w:rPr>
              <w:t>。</w:t>
            </w:r>
          </w:p>
        </w:tc>
      </w:tr>
    </w:tbl>
    <w:p w:rsidR="00E9601E" w:rsidRPr="00E9601E" w:rsidRDefault="00E9601E"/>
    <w:sectPr w:rsidR="00E9601E" w:rsidRPr="00E9601E" w:rsidSect="00784A9D">
      <w:pgSz w:w="16838" w:h="11906" w:orient="landscape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1E"/>
    <w:rsid w:val="00784A9D"/>
    <w:rsid w:val="008272DA"/>
    <w:rsid w:val="00894C24"/>
    <w:rsid w:val="00E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60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6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2017-07-30T21:57:00Z</dcterms:created>
  <dcterms:modified xsi:type="dcterms:W3CDTF">2017-07-30T22:03:00Z</dcterms:modified>
</cp:coreProperties>
</file>