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EA" w:rsidRPr="00E93630" w:rsidRDefault="00CB65E4" w:rsidP="001D0EC7">
      <w:pPr>
        <w:spacing w:afterLines="50" w:after="180" w:line="480" w:lineRule="exact"/>
        <w:jc w:val="both"/>
        <w:rPr>
          <w:rFonts w:ascii="標楷體" w:eastAsia="標楷體" w:hAnsi="標楷體"/>
          <w:sz w:val="36"/>
          <w:szCs w:val="36"/>
        </w:rPr>
      </w:pPr>
      <w:bookmarkStart w:id="0" w:name="_GoBack"/>
      <w:bookmarkEnd w:id="0"/>
      <w:r w:rsidRPr="00E93630">
        <w:rPr>
          <w:rFonts w:ascii="標楷體" w:eastAsia="標楷體" w:hAnsi="標楷體" w:hint="eastAsia"/>
          <w:sz w:val="36"/>
          <w:szCs w:val="36"/>
        </w:rPr>
        <w:t>科技部補助專題研究計畫作業要點</w:t>
      </w:r>
      <w:r w:rsidR="00E93630" w:rsidRPr="00E93630">
        <w:rPr>
          <w:rFonts w:ascii="標楷體" w:eastAsia="標楷體" w:hAnsi="標楷體" w:hint="eastAsia"/>
          <w:sz w:val="36"/>
          <w:szCs w:val="36"/>
        </w:rPr>
        <w:t>部分</w:t>
      </w:r>
      <w:r w:rsidR="00D25306" w:rsidRPr="00E93630">
        <w:rPr>
          <w:rFonts w:ascii="標楷體" w:eastAsia="標楷體" w:hAnsi="標楷體" w:hint="eastAsia"/>
          <w:sz w:val="36"/>
          <w:szCs w:val="36"/>
        </w:rPr>
        <w:t>規定</w:t>
      </w:r>
      <w:r w:rsidR="00E93630" w:rsidRPr="00E93630">
        <w:rPr>
          <w:rFonts w:ascii="標楷體" w:eastAsia="標楷體" w:hAnsi="標楷體" w:hint="eastAsia"/>
          <w:sz w:val="36"/>
          <w:szCs w:val="36"/>
        </w:rPr>
        <w:t>修正</w:t>
      </w:r>
      <w:r w:rsidR="00F00340" w:rsidRPr="00E93630">
        <w:rPr>
          <w:rFonts w:ascii="標楷體" w:eastAsia="標楷體" w:hAnsi="標楷體" w:hint="eastAsia"/>
          <w:sz w:val="36"/>
          <w:szCs w:val="36"/>
        </w:rPr>
        <w:t>對照表</w:t>
      </w:r>
    </w:p>
    <w:tbl>
      <w:tblPr>
        <w:tblStyle w:val="a7"/>
        <w:tblW w:w="9694" w:type="dxa"/>
        <w:tblLook w:val="04A0" w:firstRow="1" w:lastRow="0" w:firstColumn="1" w:lastColumn="0" w:noHBand="0" w:noVBand="1"/>
      </w:tblPr>
      <w:tblGrid>
        <w:gridCol w:w="3669"/>
        <w:gridCol w:w="3669"/>
        <w:gridCol w:w="2356"/>
      </w:tblGrid>
      <w:tr w:rsidR="00B26ED1" w:rsidRPr="005866D2" w:rsidTr="00B26ED1">
        <w:tc>
          <w:tcPr>
            <w:tcW w:w="3669" w:type="dxa"/>
          </w:tcPr>
          <w:p w:rsidR="00B26ED1" w:rsidRPr="005866D2" w:rsidRDefault="00B26ED1" w:rsidP="00111470">
            <w:pPr>
              <w:spacing w:line="360" w:lineRule="exact"/>
              <w:jc w:val="center"/>
              <w:rPr>
                <w:rFonts w:ascii="Times New Roman" w:eastAsia="標楷體" w:hAnsi="Times New Roman" w:cs="Times New Roman"/>
                <w:szCs w:val="24"/>
              </w:rPr>
            </w:pPr>
            <w:r>
              <w:rPr>
                <w:rFonts w:ascii="Times New Roman" w:eastAsia="標楷體" w:hAnsi="標楷體" w:cs="Times New Roman" w:hint="eastAsia"/>
                <w:szCs w:val="24"/>
              </w:rPr>
              <w:t>修正</w:t>
            </w:r>
            <w:r w:rsidRPr="005866D2">
              <w:rPr>
                <w:rFonts w:ascii="Times New Roman" w:eastAsia="標楷體" w:hAnsi="標楷體" w:cs="Times New Roman"/>
                <w:szCs w:val="24"/>
              </w:rPr>
              <w:t>規定</w:t>
            </w:r>
          </w:p>
        </w:tc>
        <w:tc>
          <w:tcPr>
            <w:tcW w:w="3669" w:type="dxa"/>
          </w:tcPr>
          <w:p w:rsidR="00B26ED1" w:rsidRPr="005866D2" w:rsidRDefault="00B26ED1" w:rsidP="00B26ED1">
            <w:pPr>
              <w:spacing w:line="360" w:lineRule="exact"/>
              <w:jc w:val="center"/>
              <w:rPr>
                <w:rFonts w:ascii="Times New Roman" w:eastAsia="標楷體" w:hAnsi="Times New Roman" w:cs="Times New Roman"/>
                <w:szCs w:val="24"/>
              </w:rPr>
            </w:pPr>
            <w:r w:rsidRPr="005866D2">
              <w:rPr>
                <w:rFonts w:ascii="Times New Roman" w:eastAsia="標楷體" w:hAnsi="標楷體" w:cs="Times New Roman"/>
                <w:szCs w:val="24"/>
              </w:rPr>
              <w:t>現行規定</w:t>
            </w:r>
          </w:p>
        </w:tc>
        <w:tc>
          <w:tcPr>
            <w:tcW w:w="2356" w:type="dxa"/>
          </w:tcPr>
          <w:p w:rsidR="00B26ED1" w:rsidRPr="005866D2" w:rsidRDefault="00B26ED1" w:rsidP="00B26ED1">
            <w:pPr>
              <w:spacing w:line="360" w:lineRule="exact"/>
              <w:jc w:val="center"/>
              <w:rPr>
                <w:rFonts w:ascii="Times New Roman" w:eastAsia="標楷體" w:hAnsi="Times New Roman" w:cs="Times New Roman"/>
              </w:rPr>
            </w:pPr>
            <w:r w:rsidRPr="005866D2">
              <w:rPr>
                <w:rFonts w:ascii="Times New Roman" w:eastAsia="標楷體" w:hAnsi="標楷體" w:cs="Times New Roman"/>
              </w:rPr>
              <w:t>說明</w:t>
            </w:r>
          </w:p>
        </w:tc>
      </w:tr>
      <w:tr w:rsidR="00B51F89" w:rsidRPr="005866D2" w:rsidTr="00B26ED1">
        <w:tc>
          <w:tcPr>
            <w:tcW w:w="3669" w:type="dxa"/>
          </w:tcPr>
          <w:p w:rsidR="00B51F89" w:rsidRPr="001A4524" w:rsidRDefault="00B51F89" w:rsidP="00DD2DF4">
            <w:pPr>
              <w:adjustRightInd w:val="0"/>
              <w:snapToGrid w:val="0"/>
              <w:spacing w:line="360" w:lineRule="exact"/>
              <w:ind w:left="480" w:hangingChars="200" w:hanging="480"/>
              <w:jc w:val="both"/>
              <w:rPr>
                <w:rFonts w:ascii="Times New Roman" w:eastAsia="標楷體" w:hAnsi="Times New Roman" w:cs="Times New Roman"/>
                <w:szCs w:val="24"/>
              </w:rPr>
            </w:pPr>
            <w:r w:rsidRPr="001A4524">
              <w:rPr>
                <w:rFonts w:ascii="Times New Roman" w:eastAsia="標楷體" w:hAnsi="Times New Roman" w:cs="Times New Roman" w:hint="eastAsia"/>
                <w:szCs w:val="24"/>
              </w:rPr>
              <w:t>四、專題研究計畫類別分為下列二種：</w:t>
            </w:r>
          </w:p>
          <w:p w:rsidR="00B51F89" w:rsidRPr="001A4524" w:rsidRDefault="00B51F89" w:rsidP="00DD2DF4">
            <w:pPr>
              <w:adjustRightInd w:val="0"/>
              <w:snapToGrid w:val="0"/>
              <w:spacing w:line="360" w:lineRule="exact"/>
              <w:ind w:leftChars="250" w:left="1080" w:hangingChars="200" w:hanging="480"/>
              <w:jc w:val="both"/>
              <w:rPr>
                <w:rFonts w:ascii="標楷體" w:eastAsia="標楷體" w:hAnsi="標楷體" w:cs="Times New Roman"/>
                <w:color w:val="000000"/>
                <w:szCs w:val="24"/>
              </w:rPr>
            </w:pPr>
            <w:r w:rsidRPr="001A4524">
              <w:rPr>
                <w:rFonts w:ascii="標楷體" w:eastAsia="標楷體" w:hAnsi="標楷體" w:cs="Times New Roman" w:hint="eastAsia"/>
                <w:color w:val="000000"/>
                <w:szCs w:val="24"/>
              </w:rPr>
              <w:t>(一)一般研究計畫：</w:t>
            </w:r>
            <w:r w:rsidRPr="001A4524">
              <w:rPr>
                <w:rFonts w:ascii="標楷體" w:eastAsia="標楷體" w:hAnsi="標楷體" w:cs="Times New Roman"/>
                <w:color w:val="000000"/>
                <w:szCs w:val="24"/>
              </w:rPr>
              <w:br/>
            </w:r>
            <w:r w:rsidRPr="001A4524">
              <w:rPr>
                <w:rFonts w:ascii="標楷體" w:eastAsia="標楷體" w:hAnsi="標楷體" w:cs="Times New Roman" w:hint="eastAsia"/>
                <w:color w:val="000000"/>
                <w:szCs w:val="24"/>
              </w:rPr>
              <w:t>符合計畫主持人資格者，得依研究專長或參考本部學門規劃項目申請本項計畫。</w:t>
            </w:r>
          </w:p>
          <w:p w:rsidR="00B51F89" w:rsidRPr="001A4524" w:rsidRDefault="00B51F89" w:rsidP="00DD2DF4">
            <w:pPr>
              <w:adjustRightInd w:val="0"/>
              <w:snapToGrid w:val="0"/>
              <w:spacing w:line="360" w:lineRule="exact"/>
              <w:ind w:leftChars="250" w:left="1080" w:hangingChars="200" w:hanging="480"/>
              <w:jc w:val="both"/>
              <w:rPr>
                <w:rFonts w:ascii="標楷體" w:eastAsia="標楷體" w:hAnsi="標楷體" w:cs="Times New Roman"/>
                <w:szCs w:val="24"/>
              </w:rPr>
            </w:pPr>
            <w:r w:rsidRPr="001A4524">
              <w:rPr>
                <w:rFonts w:ascii="標楷體" w:eastAsia="標楷體" w:hAnsi="標楷體" w:cs="Times New Roman" w:hint="eastAsia"/>
                <w:color w:val="000000"/>
                <w:szCs w:val="24"/>
              </w:rPr>
              <w:t>(二)新進人員研究計畫：</w:t>
            </w:r>
            <w:r w:rsidRPr="001A4524">
              <w:rPr>
                <w:rFonts w:ascii="標楷體" w:eastAsia="標楷體" w:hAnsi="標楷體" w:cs="Times New Roman"/>
                <w:color w:val="000000"/>
                <w:szCs w:val="24"/>
              </w:rPr>
              <w:br/>
            </w:r>
            <w:r w:rsidRPr="001A4524">
              <w:rPr>
                <w:rFonts w:ascii="標楷體" w:eastAsia="標楷體" w:hAnsi="標楷體" w:cs="Times New Roman" w:hint="eastAsia"/>
                <w:color w:val="000000"/>
                <w:szCs w:val="24"/>
              </w:rPr>
              <w:t>於國內外擔任教學、研究專任職務在五年以內或獲博士學位後五年以內之專任教學、研究人員，且具有計畫主持人資格者，得申請本項計畫</w:t>
            </w:r>
            <w:r w:rsidRPr="001A4524">
              <w:rPr>
                <w:rFonts w:ascii="標楷體" w:eastAsia="標楷體" w:hAnsi="標楷體" w:cs="Times New Roman" w:hint="eastAsia"/>
                <w:b/>
                <w:color w:val="FF0000"/>
                <w:szCs w:val="24"/>
                <w:u w:val="single"/>
              </w:rPr>
              <w:t>，並以提出</w:t>
            </w:r>
            <w:r>
              <w:rPr>
                <w:rFonts w:ascii="標楷體" w:eastAsia="標楷體" w:hAnsi="標楷體" w:cs="Times New Roman" w:hint="eastAsia"/>
                <w:b/>
                <w:color w:val="FF0000"/>
                <w:szCs w:val="24"/>
                <w:u w:val="single"/>
              </w:rPr>
              <w:t>三年至五年</w:t>
            </w:r>
            <w:r w:rsidRPr="001A4524">
              <w:rPr>
                <w:rFonts w:ascii="標楷體" w:eastAsia="標楷體" w:hAnsi="標楷體" w:cs="Times New Roman" w:hint="eastAsia"/>
                <w:b/>
                <w:color w:val="FF0000"/>
                <w:szCs w:val="24"/>
                <w:u w:val="single"/>
              </w:rPr>
              <w:t>研究計畫為優先</w:t>
            </w:r>
            <w:r w:rsidRPr="001A4524">
              <w:rPr>
                <w:rFonts w:ascii="標楷體" w:eastAsia="標楷體" w:hAnsi="標楷體" w:cs="Times New Roman" w:hint="eastAsia"/>
                <w:color w:val="000000"/>
                <w:szCs w:val="24"/>
              </w:rPr>
              <w:t>。其申請時擔任教學、研究專任職務資歷併計已超過五年之人員，不視為新進人員。</w:t>
            </w:r>
          </w:p>
        </w:tc>
        <w:tc>
          <w:tcPr>
            <w:tcW w:w="3669" w:type="dxa"/>
          </w:tcPr>
          <w:p w:rsidR="00B51F89" w:rsidRPr="001A4524" w:rsidRDefault="00B51F89" w:rsidP="00DD2DF4">
            <w:pPr>
              <w:adjustRightInd w:val="0"/>
              <w:snapToGrid w:val="0"/>
              <w:spacing w:line="360" w:lineRule="exact"/>
              <w:ind w:left="480" w:hangingChars="200" w:hanging="480"/>
              <w:jc w:val="both"/>
              <w:rPr>
                <w:rFonts w:ascii="Times New Roman" w:eastAsia="標楷體" w:hAnsi="Times New Roman" w:cs="Times New Roman"/>
                <w:szCs w:val="24"/>
              </w:rPr>
            </w:pPr>
            <w:r w:rsidRPr="001A4524">
              <w:rPr>
                <w:rFonts w:ascii="Times New Roman" w:eastAsia="標楷體" w:hAnsi="Times New Roman" w:cs="Times New Roman" w:hint="eastAsia"/>
                <w:szCs w:val="24"/>
              </w:rPr>
              <w:t>四、專題研究計畫類別分為下列二種：</w:t>
            </w:r>
          </w:p>
          <w:p w:rsidR="00B51F89" w:rsidRPr="001A4524" w:rsidRDefault="00B51F89" w:rsidP="00DD2DF4">
            <w:pPr>
              <w:adjustRightInd w:val="0"/>
              <w:snapToGrid w:val="0"/>
              <w:spacing w:line="360" w:lineRule="exact"/>
              <w:ind w:leftChars="250" w:left="1080" w:hangingChars="200" w:hanging="480"/>
              <w:jc w:val="both"/>
              <w:rPr>
                <w:rFonts w:ascii="標楷體" w:eastAsia="標楷體" w:hAnsi="標楷體" w:cs="Times New Roman"/>
                <w:color w:val="000000"/>
                <w:szCs w:val="24"/>
              </w:rPr>
            </w:pPr>
            <w:r w:rsidRPr="001A4524">
              <w:rPr>
                <w:rFonts w:ascii="標楷體" w:eastAsia="標楷體" w:hAnsi="標楷體" w:cs="Times New Roman" w:hint="eastAsia"/>
                <w:color w:val="000000"/>
                <w:szCs w:val="24"/>
              </w:rPr>
              <w:t>(一)一般研究計畫：</w:t>
            </w:r>
            <w:r w:rsidRPr="001A4524">
              <w:rPr>
                <w:rFonts w:ascii="標楷體" w:eastAsia="標楷體" w:hAnsi="標楷體" w:cs="Times New Roman"/>
                <w:color w:val="000000"/>
                <w:szCs w:val="24"/>
              </w:rPr>
              <w:br/>
            </w:r>
            <w:r w:rsidRPr="001A4524">
              <w:rPr>
                <w:rFonts w:ascii="標楷體" w:eastAsia="標楷體" w:hAnsi="標楷體" w:cs="Times New Roman" w:hint="eastAsia"/>
                <w:color w:val="000000"/>
                <w:szCs w:val="24"/>
              </w:rPr>
              <w:t>符合計畫主持人資格者，得依研究專長或參考本部學門規劃項目申請本項計畫。</w:t>
            </w:r>
          </w:p>
          <w:p w:rsidR="00B51F89" w:rsidRPr="001A4524" w:rsidRDefault="00B51F89" w:rsidP="00DD2DF4">
            <w:pPr>
              <w:adjustRightInd w:val="0"/>
              <w:snapToGrid w:val="0"/>
              <w:spacing w:line="360" w:lineRule="exact"/>
              <w:ind w:leftChars="250" w:left="1080" w:hangingChars="200" w:hanging="480"/>
              <w:jc w:val="both"/>
              <w:rPr>
                <w:rFonts w:ascii="標楷體" w:eastAsia="標楷體" w:hAnsi="標楷體" w:cs="Times New Roman"/>
                <w:szCs w:val="24"/>
              </w:rPr>
            </w:pPr>
            <w:r w:rsidRPr="001A4524">
              <w:rPr>
                <w:rFonts w:ascii="標楷體" w:eastAsia="標楷體" w:hAnsi="標楷體" w:cs="Times New Roman" w:hint="eastAsia"/>
                <w:color w:val="000000"/>
                <w:szCs w:val="24"/>
              </w:rPr>
              <w:t>(二)新進人員研究計畫：</w:t>
            </w:r>
            <w:r w:rsidRPr="001A4524">
              <w:rPr>
                <w:rFonts w:ascii="標楷體" w:eastAsia="標楷體" w:hAnsi="標楷體" w:cs="Times New Roman"/>
                <w:color w:val="000000"/>
                <w:szCs w:val="24"/>
              </w:rPr>
              <w:br/>
            </w:r>
            <w:r w:rsidRPr="001A4524">
              <w:rPr>
                <w:rFonts w:ascii="標楷體" w:eastAsia="標楷體" w:hAnsi="標楷體" w:cs="Times New Roman" w:hint="eastAsia"/>
                <w:color w:val="000000"/>
                <w:szCs w:val="24"/>
              </w:rPr>
              <w:t>於國內外擔任教學、研究專任職務在五年以內或獲博士學位後五年以內之專任教學、研究人員，且具有計畫主持人資格者，得申請本項計畫。其申請時擔任教學、研究專任職務資歷併計已超過五年之人員，不視為新進人員。</w:t>
            </w:r>
          </w:p>
        </w:tc>
        <w:tc>
          <w:tcPr>
            <w:tcW w:w="2356" w:type="dxa"/>
          </w:tcPr>
          <w:p w:rsidR="000A7B85" w:rsidRDefault="00B51F89" w:rsidP="00DD2DF4">
            <w:pPr>
              <w:spacing w:line="360" w:lineRule="exact"/>
              <w:ind w:left="480" w:hangingChars="200" w:hanging="480"/>
              <w:jc w:val="both"/>
              <w:rPr>
                <w:rFonts w:ascii="Times New Roman" w:eastAsia="標楷體" w:hAnsi="Times New Roman"/>
                <w:color w:val="FF0000"/>
                <w:szCs w:val="24"/>
              </w:rPr>
            </w:pPr>
            <w:r>
              <w:rPr>
                <w:rFonts w:ascii="Times New Roman" w:eastAsia="標楷體" w:hAnsi="Times New Roman" w:hint="eastAsia"/>
                <w:color w:val="FF0000"/>
                <w:szCs w:val="24"/>
              </w:rPr>
              <w:t>一、</w:t>
            </w:r>
            <w:r w:rsidR="000A7B85">
              <w:rPr>
                <w:rFonts w:ascii="Times New Roman" w:eastAsia="標楷體" w:hAnsi="Times New Roman" w:hint="eastAsia"/>
                <w:color w:val="FF0000"/>
                <w:szCs w:val="24"/>
              </w:rPr>
              <w:t>第一款未修正。</w:t>
            </w:r>
          </w:p>
          <w:p w:rsidR="00B51F89" w:rsidRPr="00F527F5" w:rsidRDefault="000A7B85" w:rsidP="00F527F5">
            <w:pPr>
              <w:spacing w:line="360" w:lineRule="exact"/>
              <w:ind w:left="480" w:hangingChars="200" w:hanging="480"/>
              <w:jc w:val="both"/>
              <w:rPr>
                <w:rFonts w:ascii="Times New Roman" w:eastAsia="標楷體" w:hAnsi="Times New Roman"/>
                <w:color w:val="FF0000"/>
                <w:szCs w:val="24"/>
              </w:rPr>
            </w:pPr>
            <w:r>
              <w:rPr>
                <w:rFonts w:ascii="Times New Roman" w:eastAsia="標楷體" w:hAnsi="Times New Roman" w:hint="eastAsia"/>
                <w:color w:val="FF0000"/>
                <w:szCs w:val="24"/>
              </w:rPr>
              <w:t>二、</w:t>
            </w:r>
            <w:r w:rsidR="00B51F89" w:rsidRPr="00A056D5">
              <w:rPr>
                <w:rFonts w:ascii="Times New Roman" w:eastAsia="標楷體" w:hAnsi="Times New Roman" w:hint="eastAsia"/>
                <w:color w:val="FF0000"/>
                <w:szCs w:val="24"/>
              </w:rPr>
              <w:t>為</w:t>
            </w:r>
            <w:r>
              <w:rPr>
                <w:rFonts w:ascii="Times New Roman" w:eastAsia="標楷體" w:hAnsi="Times New Roman" w:hint="eastAsia"/>
                <w:color w:val="FF0000"/>
                <w:szCs w:val="24"/>
              </w:rPr>
              <w:t>鼓勵與培植年輕學者，</w:t>
            </w:r>
            <w:r w:rsidR="00B51F89" w:rsidRPr="00A056D5">
              <w:rPr>
                <w:rFonts w:ascii="Times New Roman" w:eastAsia="標楷體" w:hAnsi="Times New Roman" w:hint="eastAsia"/>
                <w:color w:val="FF0000"/>
                <w:szCs w:val="24"/>
              </w:rPr>
              <w:t>讓更多年輕學者起步獲得較充足之資源，並於初期階段踏穩腳步，厚植未來學研工作之基礎，爰第二款增列</w:t>
            </w:r>
            <w:r>
              <w:rPr>
                <w:rFonts w:ascii="Times New Roman" w:eastAsia="標楷體" w:hAnsi="Times New Roman" w:hint="eastAsia"/>
                <w:color w:val="FF0000"/>
                <w:szCs w:val="24"/>
              </w:rPr>
              <w:t>有關</w:t>
            </w:r>
            <w:r w:rsidR="00B51F89" w:rsidRPr="00A056D5">
              <w:rPr>
                <w:rFonts w:ascii="Times New Roman" w:eastAsia="標楷體" w:hAnsi="Times New Roman" w:hint="eastAsia"/>
                <w:color w:val="FF0000"/>
                <w:szCs w:val="24"/>
              </w:rPr>
              <w:t>本部鼓勵</w:t>
            </w:r>
            <w:r w:rsidR="00F527F5">
              <w:rPr>
                <w:rFonts w:ascii="Times New Roman" w:eastAsia="標楷體" w:hAnsi="Times New Roman" w:hint="eastAsia"/>
                <w:color w:val="FF0000"/>
                <w:szCs w:val="24"/>
              </w:rPr>
              <w:t>新進人員</w:t>
            </w:r>
            <w:r w:rsidR="00B51F89" w:rsidRPr="00A056D5">
              <w:rPr>
                <w:rFonts w:ascii="Times New Roman" w:eastAsia="標楷體" w:hAnsi="Times New Roman" w:hint="eastAsia"/>
                <w:color w:val="FF0000"/>
                <w:szCs w:val="24"/>
              </w:rPr>
              <w:t>申請多年期研究計畫</w:t>
            </w:r>
            <w:r w:rsidR="00B51F89">
              <w:rPr>
                <w:rFonts w:ascii="Times New Roman" w:eastAsia="標楷體" w:hAnsi="Times New Roman" w:hint="eastAsia"/>
                <w:color w:val="FF0000"/>
                <w:szCs w:val="24"/>
              </w:rPr>
              <w:t>規定</w:t>
            </w:r>
            <w:r w:rsidR="00B51F89" w:rsidRPr="00A056D5">
              <w:rPr>
                <w:rFonts w:ascii="Times New Roman" w:eastAsia="標楷體" w:hAnsi="Times New Roman" w:hint="eastAsia"/>
                <w:color w:val="FF0000"/>
                <w:szCs w:val="24"/>
              </w:rPr>
              <w:t>。</w:t>
            </w:r>
          </w:p>
        </w:tc>
      </w:tr>
      <w:tr w:rsidR="00B51F89" w:rsidRPr="005866D2" w:rsidTr="00B26ED1">
        <w:tc>
          <w:tcPr>
            <w:tcW w:w="3669" w:type="dxa"/>
          </w:tcPr>
          <w:p w:rsidR="00B51F89" w:rsidRPr="00B26ED1" w:rsidRDefault="00B51F89" w:rsidP="00DD2DF4">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七、研究計畫經本部審查通過者，得於研究計畫執行期間核給研究主持費。</w:t>
            </w:r>
          </w:p>
          <w:p w:rsidR="00B51F89" w:rsidRPr="00B26ED1" w:rsidRDefault="00B51F89" w:rsidP="00E93630">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 xml:space="preserve">    整合型或本部規劃推動之研究計畫，其共同主持人未擔任本部其他專題研究計畫主持人，得於研究計畫執行期間核給研究主持費。</w:t>
            </w:r>
            <w:r>
              <w:rPr>
                <w:rFonts w:ascii="標楷體" w:eastAsia="標楷體" w:hAnsi="標楷體" w:cs="Times New Roman"/>
                <w:szCs w:val="24"/>
              </w:rPr>
              <w:br/>
            </w:r>
            <w:r w:rsidRPr="00B26ED1">
              <w:rPr>
                <w:rFonts w:ascii="標楷體" w:eastAsia="標楷體" w:hAnsi="標楷體" w:cs="Times New Roman" w:hint="eastAsia"/>
                <w:szCs w:val="24"/>
              </w:rPr>
              <w:t>計畫主持人或共同主持人於研究計畫執行期間僅得支領一份研究主持費。已領取本部特約研究計畫主持費者，不得再領取研究主持費。但執行產學合作研究計畫或本部規劃推動之研究計畫所具</w:t>
            </w:r>
            <w:r w:rsidRPr="00B26ED1">
              <w:rPr>
                <w:rFonts w:ascii="標楷體" w:eastAsia="標楷體" w:hAnsi="標楷體" w:cs="Times New Roman" w:hint="eastAsia"/>
                <w:szCs w:val="24"/>
              </w:rPr>
              <w:lastRenderedPageBreak/>
              <w:t>領之主持費或規劃費，不在此限。</w:t>
            </w:r>
          </w:p>
          <w:p w:rsidR="00B51F89" w:rsidRPr="00B26ED1" w:rsidRDefault="00B51F89" w:rsidP="00DD2DF4">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 xml:space="preserve">    支領研究主持費者，於研究計畫執行期間，因赴國外短期研究、離職轉任非本部補助機構或退休等因素，致無法執行研究計畫或資格不符第三點規定者，申請機構應即停止核發研究主持費，並將該款項繳回本部。但報經本部同意者，不在此限。</w:t>
            </w:r>
          </w:p>
          <w:p w:rsidR="00B51F89" w:rsidRPr="00B26ED1" w:rsidRDefault="00B51F89" w:rsidP="00DD2DF4">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 xml:space="preserve">    計畫主持人如依規定借調至政府機關擔任政務人員</w:t>
            </w:r>
            <w:r w:rsidRPr="00E93630">
              <w:rPr>
                <w:rFonts w:ascii="標楷體" w:eastAsia="標楷體" w:hAnsi="標楷體" w:cs="Times New Roman" w:hint="eastAsia"/>
                <w:b/>
                <w:color w:val="FF0000"/>
                <w:szCs w:val="24"/>
                <w:u w:val="single"/>
              </w:rPr>
              <w:t>或立法委員</w:t>
            </w:r>
            <w:r w:rsidRPr="00B26ED1">
              <w:rPr>
                <w:rFonts w:ascii="標楷體" w:eastAsia="標楷體" w:hAnsi="標楷體" w:cs="Times New Roman" w:hint="eastAsia"/>
                <w:szCs w:val="24"/>
              </w:rPr>
              <w:t>，於借調前已執行本部研究計畫並已核給研究主持費者，於擔任政務人員</w:t>
            </w:r>
            <w:r w:rsidRPr="00E93630">
              <w:rPr>
                <w:rFonts w:ascii="標楷體" w:eastAsia="標楷體" w:hAnsi="標楷體" w:cs="Times New Roman" w:hint="eastAsia"/>
                <w:b/>
                <w:color w:val="FF0000"/>
                <w:szCs w:val="24"/>
                <w:u w:val="single"/>
              </w:rPr>
              <w:t>及立法委員</w:t>
            </w:r>
            <w:r w:rsidRPr="00B26ED1">
              <w:rPr>
                <w:rFonts w:ascii="標楷體" w:eastAsia="標楷體" w:hAnsi="標楷體" w:cs="Times New Roman" w:hint="eastAsia"/>
                <w:szCs w:val="24"/>
              </w:rPr>
              <w:t>期間不得支領研究主持費，申請機構應將該研究主持費繳回本部；於擔任政務人員</w:t>
            </w:r>
            <w:r w:rsidRPr="00E93630">
              <w:rPr>
                <w:rFonts w:ascii="標楷體" w:eastAsia="標楷體" w:hAnsi="標楷體" w:cs="Times New Roman" w:hint="eastAsia"/>
                <w:b/>
                <w:color w:val="FF0000"/>
                <w:szCs w:val="24"/>
                <w:u w:val="single"/>
              </w:rPr>
              <w:t>及立法委員</w:t>
            </w:r>
            <w:r w:rsidRPr="00B26ED1">
              <w:rPr>
                <w:rFonts w:ascii="標楷體" w:eastAsia="標楷體" w:hAnsi="標楷體" w:cs="Times New Roman" w:hint="eastAsia"/>
                <w:szCs w:val="24"/>
              </w:rPr>
              <w:t>期間依規定申請本部研究計畫且經審查通過者，不核給於擔任政務人員</w:t>
            </w:r>
            <w:r w:rsidRPr="00E93630">
              <w:rPr>
                <w:rFonts w:ascii="標楷體" w:eastAsia="標楷體" w:hAnsi="標楷體" w:cs="Times New Roman" w:hint="eastAsia"/>
                <w:b/>
                <w:color w:val="FF0000"/>
                <w:szCs w:val="24"/>
                <w:u w:val="single"/>
              </w:rPr>
              <w:t>及立法委員</w:t>
            </w:r>
            <w:r w:rsidRPr="00B26ED1">
              <w:rPr>
                <w:rFonts w:ascii="標楷體" w:eastAsia="標楷體" w:hAnsi="標楷體" w:cs="Times New Roman" w:hint="eastAsia"/>
                <w:szCs w:val="24"/>
              </w:rPr>
              <w:t>期間之研究主持費，已核給者，申請機構應將該研究主持費繳回本部。</w:t>
            </w:r>
          </w:p>
        </w:tc>
        <w:tc>
          <w:tcPr>
            <w:tcW w:w="3669" w:type="dxa"/>
          </w:tcPr>
          <w:p w:rsidR="00B51F89" w:rsidRPr="00B26ED1" w:rsidRDefault="00B51F89" w:rsidP="00DD2DF4">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lastRenderedPageBreak/>
              <w:t>七、研究計畫經本部審查通過者，得於研究計畫執行期間核給研究主持費。</w:t>
            </w:r>
          </w:p>
          <w:p w:rsidR="00B51F89" w:rsidRPr="00B26ED1" w:rsidRDefault="00B51F89" w:rsidP="00E93630">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 xml:space="preserve">    整合型或本部規劃推動之研究計畫，其共同主持人未擔任本部其他專題研究計畫主持人，得於研究計畫執行期間核給研究主持費。</w:t>
            </w:r>
            <w:r>
              <w:rPr>
                <w:rFonts w:ascii="標楷體" w:eastAsia="標楷體" w:hAnsi="標楷體" w:cs="Times New Roman"/>
                <w:szCs w:val="24"/>
              </w:rPr>
              <w:br/>
            </w:r>
            <w:r w:rsidRPr="00B26ED1">
              <w:rPr>
                <w:rFonts w:ascii="標楷體" w:eastAsia="標楷體" w:hAnsi="標楷體" w:cs="Times New Roman" w:hint="eastAsia"/>
                <w:szCs w:val="24"/>
              </w:rPr>
              <w:t>計畫主持人或共同主持人於研究計畫執行期間僅得支領一份研究主持費。已領取本部特約研究計畫主持費者，不得再領取研究主持費。但執行產學合作研究計畫或本部規劃推動之研究計畫所具</w:t>
            </w:r>
            <w:r w:rsidRPr="00B26ED1">
              <w:rPr>
                <w:rFonts w:ascii="標楷體" w:eastAsia="標楷體" w:hAnsi="標楷體" w:cs="Times New Roman" w:hint="eastAsia"/>
                <w:szCs w:val="24"/>
              </w:rPr>
              <w:lastRenderedPageBreak/>
              <w:t>領之主持費或規劃費，不在此限。</w:t>
            </w:r>
          </w:p>
          <w:p w:rsidR="00B51F89" w:rsidRPr="00B26ED1" w:rsidRDefault="00B51F89" w:rsidP="00DD2DF4">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 xml:space="preserve">    支領研究主持費者，於研究計畫執行期間，因赴國外短期研究、離職轉任非本部補助機構或退休等因素，致無法執行研究計畫或資格不符第三點規定者，申請機構應即停止核發研究主持費，並將該款項繳回本部。但報經本部同意者，不在此限。</w:t>
            </w:r>
          </w:p>
          <w:p w:rsidR="00B51F89" w:rsidRPr="00B26ED1" w:rsidRDefault="00B51F89" w:rsidP="00DD2DF4">
            <w:pPr>
              <w:adjustRightInd w:val="0"/>
              <w:snapToGrid w:val="0"/>
              <w:spacing w:line="360" w:lineRule="exact"/>
              <w:ind w:left="480" w:hangingChars="200" w:hanging="480"/>
              <w:jc w:val="both"/>
              <w:rPr>
                <w:rFonts w:ascii="標楷體" w:eastAsia="標楷體" w:hAnsi="標楷體" w:cs="Times New Roman"/>
                <w:szCs w:val="24"/>
              </w:rPr>
            </w:pPr>
            <w:r w:rsidRPr="00B26ED1">
              <w:rPr>
                <w:rFonts w:ascii="標楷體" w:eastAsia="標楷體" w:hAnsi="標楷體" w:cs="Times New Roman" w:hint="eastAsia"/>
                <w:szCs w:val="24"/>
              </w:rPr>
              <w:t xml:space="preserve">    計畫主持人如依規定借調至政府機關擔任政務人員，於借調前已執行本部研究計畫並已核給研究主持費者，於擔任政務人員期間不得支領研究主持費，申請機構應將該研究主持費繳回本部；於擔任政務人員期間依規定申請本部研究計畫且經審查通過者，不核給於擔任政務人員期間之研究主持費，已核給者，申請機構應將該研究主持費繳回本部。</w:t>
            </w:r>
          </w:p>
        </w:tc>
        <w:tc>
          <w:tcPr>
            <w:tcW w:w="2356" w:type="dxa"/>
          </w:tcPr>
          <w:p w:rsidR="00F527F5" w:rsidRDefault="00B51F89" w:rsidP="00C42D32">
            <w:pPr>
              <w:spacing w:line="360" w:lineRule="exact"/>
              <w:ind w:left="480" w:hangingChars="200" w:hanging="480"/>
              <w:jc w:val="both"/>
              <w:rPr>
                <w:rFonts w:ascii="Times New Roman" w:eastAsia="標楷體" w:hAnsi="標楷體" w:cs="Times New Roman"/>
                <w:color w:val="FF0000"/>
              </w:rPr>
            </w:pPr>
            <w:r w:rsidRPr="00E93630">
              <w:rPr>
                <w:rFonts w:ascii="Times New Roman" w:eastAsia="標楷體" w:hAnsi="標楷體" w:cs="Times New Roman" w:hint="eastAsia"/>
                <w:color w:val="FF0000"/>
              </w:rPr>
              <w:lastRenderedPageBreak/>
              <w:t>一、</w:t>
            </w:r>
            <w:r w:rsidR="00F527F5">
              <w:rPr>
                <w:rFonts w:ascii="Times New Roman" w:eastAsia="標楷體" w:hAnsi="標楷體" w:cs="Times New Roman" w:hint="eastAsia"/>
                <w:color w:val="FF0000"/>
              </w:rPr>
              <w:t>第一項至第四項未修正。</w:t>
            </w:r>
          </w:p>
          <w:p w:rsidR="00B51F89" w:rsidRPr="00F527F5" w:rsidRDefault="00F527F5" w:rsidP="00F527F5">
            <w:pPr>
              <w:spacing w:line="360" w:lineRule="exact"/>
              <w:ind w:left="480" w:hangingChars="200" w:hanging="480"/>
              <w:jc w:val="both"/>
              <w:rPr>
                <w:rFonts w:ascii="Times New Roman" w:eastAsia="標楷體" w:hAnsi="標楷體" w:cs="Times New Roman"/>
                <w:color w:val="FF0000"/>
              </w:rPr>
            </w:pPr>
            <w:r>
              <w:rPr>
                <w:rFonts w:ascii="Times New Roman" w:eastAsia="標楷體" w:hAnsi="標楷體" w:cs="Times New Roman" w:hint="eastAsia"/>
                <w:color w:val="FF0000"/>
              </w:rPr>
              <w:t>二、鑑於立法委員於任職期間執行計畫，與政務人員同有利益迴避及時間分配之疑慮，為兼顧其維持研究能量及培育學生需求，</w:t>
            </w:r>
            <w:r w:rsidR="00B51F89" w:rsidRPr="00E93630">
              <w:rPr>
                <w:rFonts w:ascii="Times New Roman" w:eastAsia="標楷體" w:hAnsi="標楷體" w:cs="Times New Roman" w:hint="eastAsia"/>
                <w:color w:val="FF0000"/>
              </w:rPr>
              <w:t>立法委員</w:t>
            </w:r>
            <w:r>
              <w:rPr>
                <w:rFonts w:ascii="Times New Roman" w:eastAsia="標楷體" w:hAnsi="標楷體" w:cs="Times New Roman" w:hint="eastAsia"/>
                <w:color w:val="FF0000"/>
              </w:rPr>
              <w:t>應</w:t>
            </w:r>
            <w:r w:rsidR="00B51F89">
              <w:rPr>
                <w:rFonts w:ascii="Times New Roman" w:eastAsia="標楷體" w:hAnsi="標楷體" w:cs="Times New Roman" w:hint="eastAsia"/>
                <w:color w:val="FF0000"/>
              </w:rPr>
              <w:t>比照政務人員於任職期間不得支領研究主持費</w:t>
            </w:r>
            <w:r w:rsidR="00B51F89" w:rsidRPr="00E93630">
              <w:rPr>
                <w:rFonts w:ascii="Times New Roman" w:eastAsia="標楷體" w:hAnsi="標楷體" w:cs="Times New Roman" w:hint="eastAsia"/>
                <w:color w:val="FF0000"/>
              </w:rPr>
              <w:t>，爰</w:t>
            </w:r>
            <w:r w:rsidR="00B51F89">
              <w:rPr>
                <w:rFonts w:ascii="Times New Roman" w:eastAsia="標楷體" w:hAnsi="標楷體" w:cs="Times New Roman" w:hint="eastAsia"/>
                <w:color w:val="FF0000"/>
              </w:rPr>
              <w:t>修正</w:t>
            </w:r>
            <w:r w:rsidR="00B51F89" w:rsidRPr="00E93630">
              <w:rPr>
                <w:rFonts w:ascii="Times New Roman" w:eastAsia="標楷體" w:hAnsi="標楷體" w:cs="Times New Roman" w:hint="eastAsia"/>
                <w:color w:val="FF0000"/>
              </w:rPr>
              <w:lastRenderedPageBreak/>
              <w:t>第五項</w:t>
            </w:r>
            <w:r w:rsidR="00B51F89">
              <w:rPr>
                <w:rFonts w:ascii="Times New Roman" w:eastAsia="標楷體" w:hAnsi="標楷體" w:cs="Times New Roman" w:hint="eastAsia"/>
                <w:color w:val="FF0000"/>
              </w:rPr>
              <w:t>規定</w:t>
            </w:r>
            <w:r w:rsidR="00B51F89" w:rsidRPr="00E93630">
              <w:rPr>
                <w:rFonts w:ascii="Times New Roman" w:eastAsia="標楷體" w:hAnsi="標楷體" w:cs="Times New Roman" w:hint="eastAsia"/>
                <w:color w:val="FF0000"/>
              </w:rPr>
              <w:t>。</w:t>
            </w:r>
          </w:p>
        </w:tc>
      </w:tr>
      <w:tr w:rsidR="00B51F89" w:rsidRPr="00B26ED1" w:rsidTr="00B26ED1">
        <w:tc>
          <w:tcPr>
            <w:tcW w:w="3669" w:type="dxa"/>
          </w:tcPr>
          <w:p w:rsidR="00B51F89" w:rsidRPr="00A232E0" w:rsidRDefault="00B51F89" w:rsidP="00111470">
            <w:pPr>
              <w:adjustRightInd w:val="0"/>
              <w:snapToGrid w:val="0"/>
              <w:spacing w:line="360" w:lineRule="exact"/>
              <w:ind w:left="480"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lastRenderedPageBreak/>
              <w:t>十、申請機構應依本部規定之期限提出申請，逾期不予受理。但符合下列規定者，得以隨到隨審方式提出：</w:t>
            </w:r>
          </w:p>
          <w:p w:rsidR="00B51F89" w:rsidRPr="00A232E0" w:rsidRDefault="00B51F89" w:rsidP="00111470">
            <w:pPr>
              <w:adjustRightInd w:val="0"/>
              <w:snapToGrid w:val="0"/>
              <w:spacing w:line="360" w:lineRule="exact"/>
              <w:ind w:left="960" w:hangingChars="400" w:hanging="960"/>
              <w:jc w:val="both"/>
              <w:rPr>
                <w:rFonts w:ascii="標楷體" w:eastAsia="標楷體" w:hAnsi="標楷體" w:cs="Times New Roman"/>
                <w:szCs w:val="24"/>
              </w:rPr>
            </w:pPr>
            <w:r w:rsidRPr="00A232E0">
              <w:rPr>
                <w:rFonts w:ascii="標楷體" w:eastAsia="標楷體" w:hAnsi="標楷體" w:cs="Times New Roman" w:hint="eastAsia"/>
                <w:szCs w:val="24"/>
              </w:rPr>
              <w:t xml:space="preserve">    (一)申請機構新聘任人員或現職人員，其資格符合規定，且從未申請本部研究計畫者，得於起聘之日或獲博士學位之日起三年內提出。</w:t>
            </w:r>
          </w:p>
          <w:p w:rsidR="00B51F89" w:rsidRPr="00A232E0" w:rsidRDefault="00B51F89" w:rsidP="00111470">
            <w:pPr>
              <w:adjustRightInd w:val="0"/>
              <w:snapToGrid w:val="0"/>
              <w:spacing w:line="360" w:lineRule="exact"/>
              <w:ind w:left="960" w:hangingChars="400" w:hanging="960"/>
              <w:jc w:val="both"/>
              <w:rPr>
                <w:rFonts w:ascii="標楷體" w:eastAsia="標楷體" w:hAnsi="標楷體" w:cs="新細明體"/>
                <w:kern w:val="0"/>
                <w:szCs w:val="24"/>
                <w:lang w:val="zh-TW"/>
              </w:rPr>
            </w:pPr>
            <w:r w:rsidRPr="00A232E0">
              <w:rPr>
                <w:rFonts w:ascii="標楷體" w:eastAsia="標楷體" w:hAnsi="標楷體" w:cs="Times New Roman" w:hint="eastAsia"/>
                <w:szCs w:val="24"/>
              </w:rPr>
              <w:t xml:space="preserve">    (二)</w:t>
            </w:r>
            <w:r w:rsidRPr="00A232E0">
              <w:rPr>
                <w:rFonts w:ascii="標楷體" w:eastAsia="標楷體" w:hAnsi="標楷體" w:cs="新細明體" w:hint="eastAsia"/>
                <w:kern w:val="0"/>
                <w:szCs w:val="24"/>
                <w:lang w:val="zh-TW"/>
              </w:rPr>
              <w:t>曾申請本部研究計畫之計畫主持人，於外國任</w:t>
            </w:r>
            <w:r w:rsidRPr="00A232E0">
              <w:rPr>
                <w:rFonts w:ascii="標楷體" w:eastAsia="標楷體" w:hAnsi="標楷體" w:cs="新細明體" w:hint="eastAsia"/>
                <w:kern w:val="0"/>
                <w:szCs w:val="24"/>
                <w:lang w:val="zh-TW"/>
              </w:rPr>
              <w:lastRenderedPageBreak/>
              <w:t>教或從事研究服務滿一年以上，受延聘歸國服務且返國服務後未申請本部研究計畫者，得於起聘之日起一年內提出。</w:t>
            </w:r>
          </w:p>
          <w:p w:rsidR="00B51F89" w:rsidRPr="00A232E0" w:rsidRDefault="00B51F89" w:rsidP="00111470">
            <w:pPr>
              <w:adjustRightInd w:val="0"/>
              <w:snapToGrid w:val="0"/>
              <w:spacing w:line="360" w:lineRule="exact"/>
              <w:ind w:left="960" w:hangingChars="400" w:hanging="960"/>
              <w:jc w:val="both"/>
              <w:rPr>
                <w:rFonts w:ascii="標楷體" w:eastAsia="標楷體" w:hAnsi="標楷體" w:cs="新細明體"/>
                <w:kern w:val="0"/>
                <w:szCs w:val="24"/>
              </w:rPr>
            </w:pPr>
            <w:r w:rsidRPr="00A232E0">
              <w:rPr>
                <w:rFonts w:ascii="標楷體" w:eastAsia="標楷體" w:hAnsi="標楷體" w:cs="新細明體" w:hint="eastAsia"/>
                <w:kern w:val="0"/>
                <w:szCs w:val="24"/>
              </w:rPr>
              <w:t xml:space="preserve">    (三)借調至政府機關之駐外單位任職人員，於歸建後未申請本部研究計畫者，得於歸建之日起一年內提出。</w:t>
            </w:r>
          </w:p>
          <w:p w:rsidR="00B51F89" w:rsidRPr="00B24003" w:rsidRDefault="00B51F89" w:rsidP="00111470">
            <w:pPr>
              <w:adjustRightInd w:val="0"/>
              <w:snapToGrid w:val="0"/>
              <w:spacing w:line="360" w:lineRule="exact"/>
              <w:ind w:left="960" w:hangingChars="400" w:hanging="960"/>
              <w:jc w:val="both"/>
              <w:rPr>
                <w:rFonts w:ascii="標楷體" w:eastAsia="標楷體" w:hAnsi="標楷體" w:cs="新細明體"/>
                <w:b/>
                <w:color w:val="FF0000"/>
                <w:kern w:val="0"/>
                <w:szCs w:val="24"/>
                <w:u w:val="single"/>
              </w:rPr>
            </w:pPr>
            <w:r w:rsidRPr="00A232E0">
              <w:rPr>
                <w:rFonts w:ascii="標楷體" w:eastAsia="標楷體" w:hAnsi="標楷體" w:cs="新細明體" w:hint="eastAsia"/>
                <w:kern w:val="0"/>
                <w:szCs w:val="24"/>
              </w:rPr>
              <w:t xml:space="preserve">  </w:t>
            </w:r>
            <w:r w:rsidRPr="00B24003">
              <w:rPr>
                <w:rFonts w:ascii="標楷體" w:eastAsia="標楷體" w:hAnsi="標楷體" w:cs="新細明體" w:hint="eastAsia"/>
                <w:color w:val="FF0000"/>
                <w:kern w:val="0"/>
                <w:szCs w:val="24"/>
              </w:rPr>
              <w:t xml:space="preserve">  </w:t>
            </w:r>
            <w:r w:rsidRPr="00B24003">
              <w:rPr>
                <w:rFonts w:ascii="標楷體" w:eastAsia="標楷體" w:hAnsi="標楷體" w:cs="新細明體" w:hint="eastAsia"/>
                <w:b/>
                <w:color w:val="FF0000"/>
                <w:kern w:val="0"/>
                <w:szCs w:val="24"/>
                <w:u w:val="single"/>
              </w:rPr>
              <w:t>(四)借調至中央機關擔任政務</w:t>
            </w:r>
            <w:r w:rsidR="00C41464">
              <w:rPr>
                <w:rFonts w:ascii="標楷體" w:eastAsia="標楷體" w:hAnsi="標楷體" w:cs="新細明體" w:hint="eastAsia"/>
                <w:b/>
                <w:color w:val="FF0000"/>
                <w:kern w:val="0"/>
                <w:szCs w:val="24"/>
                <w:u w:val="single"/>
              </w:rPr>
              <w:t>首長</w:t>
            </w:r>
            <w:r w:rsidRPr="00B24003">
              <w:rPr>
                <w:rFonts w:ascii="標楷體" w:eastAsia="標楷體" w:hAnsi="標楷體" w:cs="新細明體" w:hint="eastAsia"/>
                <w:b/>
                <w:color w:val="FF0000"/>
                <w:kern w:val="0"/>
                <w:szCs w:val="24"/>
                <w:u w:val="single"/>
              </w:rPr>
              <w:t>及立法委員，得於歸建之日起六個月內提出。</w:t>
            </w:r>
          </w:p>
          <w:p w:rsidR="00B51F89" w:rsidRPr="00A232E0" w:rsidRDefault="00B51F89" w:rsidP="00111470">
            <w:pPr>
              <w:adjustRightInd w:val="0"/>
              <w:snapToGrid w:val="0"/>
              <w:spacing w:line="360" w:lineRule="exact"/>
              <w:ind w:left="480" w:hangingChars="200" w:hanging="480"/>
              <w:jc w:val="both"/>
              <w:rPr>
                <w:rFonts w:ascii="標楷體" w:eastAsia="標楷體" w:hAnsi="標楷體" w:cs="新細明體"/>
                <w:kern w:val="0"/>
                <w:szCs w:val="24"/>
                <w:lang w:val="zh-TW"/>
              </w:rPr>
            </w:pPr>
            <w:r w:rsidRPr="00A232E0">
              <w:rPr>
                <w:rFonts w:ascii="標楷體" w:eastAsia="標楷體" w:hAnsi="標楷體" w:cs="新細明體" w:hint="eastAsia"/>
                <w:kern w:val="0"/>
                <w:szCs w:val="24"/>
                <w:lang w:val="zh-TW"/>
              </w:rPr>
              <w:t xml:space="preserve">    前項第一款及第二款以申請ㄧ件為限，但申請案已進入實質審查程序後經申請機構撤回者，不得再提出申請。</w:t>
            </w:r>
          </w:p>
          <w:p w:rsidR="00B51F89" w:rsidRPr="00A232E0" w:rsidRDefault="00B51F89" w:rsidP="00111470">
            <w:pPr>
              <w:adjustRightInd w:val="0"/>
              <w:snapToGrid w:val="0"/>
              <w:spacing w:line="360" w:lineRule="exact"/>
              <w:ind w:left="480"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 xml:space="preserve">    本部規劃推動之任務或目標導向研究計畫，另依規定之申請期限辦理。</w:t>
            </w:r>
          </w:p>
        </w:tc>
        <w:tc>
          <w:tcPr>
            <w:tcW w:w="3669" w:type="dxa"/>
          </w:tcPr>
          <w:p w:rsidR="00B51F89" w:rsidRPr="00A232E0" w:rsidRDefault="00B51F89" w:rsidP="00B26ED1">
            <w:pPr>
              <w:adjustRightInd w:val="0"/>
              <w:snapToGrid w:val="0"/>
              <w:spacing w:line="360" w:lineRule="exact"/>
              <w:ind w:left="480"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lastRenderedPageBreak/>
              <w:t>十、申請機構應依本部規定之期限提出申請，逾期不予受理。但符合下列規定者，得以隨到隨審方式提出：</w:t>
            </w:r>
          </w:p>
          <w:p w:rsidR="00B51F89" w:rsidRPr="00A232E0" w:rsidRDefault="00B51F89" w:rsidP="00B26ED1">
            <w:pPr>
              <w:adjustRightInd w:val="0"/>
              <w:snapToGrid w:val="0"/>
              <w:spacing w:line="360" w:lineRule="exact"/>
              <w:ind w:left="960" w:hangingChars="400" w:hanging="960"/>
              <w:jc w:val="both"/>
              <w:rPr>
                <w:rFonts w:ascii="標楷體" w:eastAsia="標楷體" w:hAnsi="標楷體" w:cs="Times New Roman"/>
                <w:szCs w:val="24"/>
              </w:rPr>
            </w:pPr>
            <w:r w:rsidRPr="00A232E0">
              <w:rPr>
                <w:rFonts w:ascii="標楷體" w:eastAsia="標楷體" w:hAnsi="標楷體" w:cs="Times New Roman" w:hint="eastAsia"/>
                <w:szCs w:val="24"/>
              </w:rPr>
              <w:t xml:space="preserve">    (一)申請機構新聘任人員或現職人員，其資格符合規定，且從未申請本部研究計畫者，得於起聘之日或獲博士學位之日起三年內提出。</w:t>
            </w:r>
          </w:p>
          <w:p w:rsidR="00B51F89" w:rsidRPr="00A232E0" w:rsidRDefault="00B51F89" w:rsidP="00B26ED1">
            <w:pPr>
              <w:adjustRightInd w:val="0"/>
              <w:snapToGrid w:val="0"/>
              <w:spacing w:line="360" w:lineRule="exact"/>
              <w:ind w:left="960" w:hangingChars="400" w:hanging="960"/>
              <w:jc w:val="both"/>
              <w:rPr>
                <w:rFonts w:ascii="標楷體" w:eastAsia="標楷體" w:hAnsi="標楷體" w:cs="新細明體"/>
                <w:kern w:val="0"/>
                <w:szCs w:val="24"/>
                <w:lang w:val="zh-TW"/>
              </w:rPr>
            </w:pPr>
            <w:r w:rsidRPr="00A232E0">
              <w:rPr>
                <w:rFonts w:ascii="標楷體" w:eastAsia="標楷體" w:hAnsi="標楷體" w:cs="Times New Roman" w:hint="eastAsia"/>
                <w:szCs w:val="24"/>
              </w:rPr>
              <w:t xml:space="preserve">    (二)</w:t>
            </w:r>
            <w:r w:rsidRPr="00A232E0">
              <w:rPr>
                <w:rFonts w:ascii="標楷體" w:eastAsia="標楷體" w:hAnsi="標楷體" w:cs="新細明體" w:hint="eastAsia"/>
                <w:kern w:val="0"/>
                <w:szCs w:val="24"/>
                <w:lang w:val="zh-TW"/>
              </w:rPr>
              <w:t>曾申請本部研究計畫之計畫主持人，於外國任</w:t>
            </w:r>
            <w:r w:rsidRPr="00A232E0">
              <w:rPr>
                <w:rFonts w:ascii="標楷體" w:eastAsia="標楷體" w:hAnsi="標楷體" w:cs="新細明體" w:hint="eastAsia"/>
                <w:kern w:val="0"/>
                <w:szCs w:val="24"/>
                <w:lang w:val="zh-TW"/>
              </w:rPr>
              <w:lastRenderedPageBreak/>
              <w:t>教或從事研究服務滿一年以上，受延聘歸國服務且返國服務後未申請本部研究計畫者，得於起聘之日起一年內提出。</w:t>
            </w:r>
          </w:p>
          <w:p w:rsidR="00B51F89" w:rsidRPr="00A232E0" w:rsidRDefault="00B51F89" w:rsidP="00B26ED1">
            <w:pPr>
              <w:adjustRightInd w:val="0"/>
              <w:snapToGrid w:val="0"/>
              <w:spacing w:line="360" w:lineRule="exact"/>
              <w:ind w:left="960" w:hangingChars="400" w:hanging="960"/>
              <w:jc w:val="both"/>
              <w:rPr>
                <w:rFonts w:ascii="標楷體" w:eastAsia="標楷體" w:hAnsi="標楷體" w:cs="新細明體"/>
                <w:kern w:val="0"/>
                <w:szCs w:val="24"/>
              </w:rPr>
            </w:pPr>
            <w:r w:rsidRPr="00A232E0">
              <w:rPr>
                <w:rFonts w:ascii="標楷體" w:eastAsia="標楷體" w:hAnsi="標楷體" w:cs="新細明體" w:hint="eastAsia"/>
                <w:kern w:val="0"/>
                <w:szCs w:val="24"/>
              </w:rPr>
              <w:t xml:space="preserve">    (三)借調至政府機關之駐外單位任職人員，於歸建後未申請本部研究計畫者，得於歸建之日起一年內提出。</w:t>
            </w:r>
          </w:p>
          <w:p w:rsidR="00B51F89" w:rsidRPr="00A232E0" w:rsidRDefault="00B51F89" w:rsidP="00B26ED1">
            <w:pPr>
              <w:adjustRightInd w:val="0"/>
              <w:snapToGrid w:val="0"/>
              <w:spacing w:line="360" w:lineRule="exact"/>
              <w:ind w:left="480" w:hangingChars="200" w:hanging="480"/>
              <w:jc w:val="both"/>
              <w:rPr>
                <w:rFonts w:ascii="標楷體" w:eastAsia="標楷體" w:hAnsi="標楷體" w:cs="新細明體"/>
                <w:kern w:val="0"/>
                <w:szCs w:val="24"/>
                <w:lang w:val="zh-TW"/>
              </w:rPr>
            </w:pPr>
            <w:r w:rsidRPr="00A232E0">
              <w:rPr>
                <w:rFonts w:ascii="標楷體" w:eastAsia="標楷體" w:hAnsi="標楷體" w:cs="新細明體" w:hint="eastAsia"/>
                <w:kern w:val="0"/>
                <w:szCs w:val="24"/>
                <w:lang w:val="zh-TW"/>
              </w:rPr>
              <w:t xml:space="preserve">    前項第一款及第二款以申請ㄧ件為限，但申請案已進入實質審查程序後經申請機構撤回者，不得再提出申請。</w:t>
            </w:r>
          </w:p>
          <w:p w:rsidR="00B51F89" w:rsidRPr="00A232E0" w:rsidRDefault="00B51F89" w:rsidP="00B26ED1">
            <w:pPr>
              <w:adjustRightInd w:val="0"/>
              <w:snapToGrid w:val="0"/>
              <w:spacing w:line="360" w:lineRule="exact"/>
              <w:ind w:left="480"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 xml:space="preserve">    本部規劃推動之任務或目標導向研究計畫，另依規定之申請期限辦理。</w:t>
            </w:r>
          </w:p>
        </w:tc>
        <w:tc>
          <w:tcPr>
            <w:tcW w:w="2356" w:type="dxa"/>
          </w:tcPr>
          <w:p w:rsidR="00F527F5" w:rsidRPr="00F527F5" w:rsidRDefault="00F527F5" w:rsidP="00F527F5">
            <w:pPr>
              <w:pStyle w:val="aa"/>
              <w:numPr>
                <w:ilvl w:val="0"/>
                <w:numId w:val="6"/>
              </w:numPr>
              <w:spacing w:line="360" w:lineRule="exact"/>
              <w:ind w:leftChars="0"/>
              <w:jc w:val="both"/>
              <w:rPr>
                <w:rFonts w:ascii="Times New Roman" w:eastAsia="標楷體" w:hAnsi="Times New Roman"/>
                <w:color w:val="FF0000"/>
                <w:szCs w:val="24"/>
              </w:rPr>
            </w:pPr>
            <w:r w:rsidRPr="00F527F5">
              <w:rPr>
                <w:rFonts w:ascii="Times New Roman" w:eastAsia="標楷體" w:hAnsi="Times New Roman" w:hint="eastAsia"/>
                <w:color w:val="FF0000"/>
                <w:szCs w:val="24"/>
              </w:rPr>
              <w:lastRenderedPageBreak/>
              <w:t>第一項</w:t>
            </w:r>
            <w:r w:rsidRPr="00B24003">
              <w:rPr>
                <w:rFonts w:ascii="Times New Roman" w:eastAsia="標楷體" w:hAnsi="Times New Roman" w:hint="eastAsia"/>
                <w:color w:val="FF0000"/>
                <w:szCs w:val="24"/>
              </w:rPr>
              <w:t>第一款至第三款、第二項未修正</w:t>
            </w:r>
            <w:r>
              <w:rPr>
                <w:rFonts w:ascii="Times New Roman" w:eastAsia="標楷體" w:hAnsi="Times New Roman" w:hint="eastAsia"/>
                <w:color w:val="FF0000"/>
                <w:szCs w:val="24"/>
              </w:rPr>
              <w:t>。</w:t>
            </w:r>
          </w:p>
          <w:p w:rsidR="00B51F89" w:rsidRPr="00F527F5" w:rsidRDefault="00B51F89" w:rsidP="00F527F5">
            <w:pPr>
              <w:pStyle w:val="aa"/>
              <w:numPr>
                <w:ilvl w:val="0"/>
                <w:numId w:val="6"/>
              </w:numPr>
              <w:spacing w:line="360" w:lineRule="exact"/>
              <w:ind w:leftChars="0"/>
              <w:jc w:val="both"/>
              <w:rPr>
                <w:rFonts w:ascii="Times New Roman" w:eastAsia="標楷體" w:hAnsi="Times New Roman"/>
                <w:color w:val="FF0000"/>
                <w:szCs w:val="24"/>
              </w:rPr>
            </w:pPr>
            <w:r w:rsidRPr="00F527F5">
              <w:rPr>
                <w:rFonts w:ascii="Times New Roman" w:eastAsia="標楷體" w:hAnsi="Times New Roman" w:hint="eastAsia"/>
                <w:color w:val="FF0000"/>
                <w:szCs w:val="24"/>
              </w:rPr>
              <w:t>為使歸建後之中央機關政務</w:t>
            </w:r>
            <w:r w:rsidR="008F3AA6" w:rsidRPr="00F527F5">
              <w:rPr>
                <w:rFonts w:ascii="Times New Roman" w:eastAsia="標楷體" w:hAnsi="Times New Roman" w:hint="eastAsia"/>
                <w:color w:val="FF0000"/>
                <w:szCs w:val="24"/>
              </w:rPr>
              <w:t>首長</w:t>
            </w:r>
            <w:r w:rsidRPr="00F527F5">
              <w:rPr>
                <w:rFonts w:ascii="Times New Roman" w:eastAsia="標楷體" w:hAnsi="Times New Roman" w:hint="eastAsia"/>
                <w:color w:val="FF0000"/>
                <w:szCs w:val="24"/>
              </w:rPr>
              <w:t>及立法委員延續學術生涯</w:t>
            </w:r>
            <w:r w:rsidR="00F527F5">
              <w:rPr>
                <w:rFonts w:ascii="Times New Roman" w:eastAsia="標楷體" w:hAnsi="Times New Roman" w:hint="eastAsia"/>
                <w:color w:val="FF0000"/>
                <w:szCs w:val="24"/>
              </w:rPr>
              <w:t>，縮短銜接研究工作之空窗，爰</w:t>
            </w:r>
            <w:r w:rsidRPr="00F527F5">
              <w:rPr>
                <w:rFonts w:ascii="Times New Roman" w:eastAsia="標楷體" w:hAnsi="Times New Roman" w:hint="eastAsia"/>
                <w:color w:val="FF0000"/>
                <w:szCs w:val="24"/>
              </w:rPr>
              <w:t>增訂第一項第四款，明定得於歸建後六</w:t>
            </w:r>
            <w:r w:rsidRPr="00F527F5">
              <w:rPr>
                <w:rFonts w:ascii="Times New Roman" w:eastAsia="標楷體" w:hAnsi="Times New Roman" w:hint="eastAsia"/>
                <w:color w:val="FF0000"/>
                <w:szCs w:val="24"/>
              </w:rPr>
              <w:lastRenderedPageBreak/>
              <w:t>個月內</w:t>
            </w:r>
            <w:r w:rsidR="00F527F5">
              <w:rPr>
                <w:rFonts w:ascii="Times New Roman" w:eastAsia="標楷體" w:hAnsi="Times New Roman" w:hint="eastAsia"/>
                <w:color w:val="FF0000"/>
                <w:szCs w:val="24"/>
              </w:rPr>
              <w:t>以隨到隨審方式</w:t>
            </w:r>
            <w:r w:rsidRPr="00F527F5">
              <w:rPr>
                <w:rFonts w:ascii="Times New Roman" w:eastAsia="標楷體" w:hAnsi="Times New Roman" w:hint="eastAsia"/>
                <w:color w:val="FF0000"/>
                <w:szCs w:val="24"/>
              </w:rPr>
              <w:t>提出計畫申請。</w:t>
            </w:r>
          </w:p>
        </w:tc>
      </w:tr>
      <w:tr w:rsidR="00B51F89" w:rsidRPr="00B26ED1" w:rsidTr="00B26ED1">
        <w:tc>
          <w:tcPr>
            <w:tcW w:w="3669" w:type="dxa"/>
          </w:tcPr>
          <w:p w:rsidR="00B51F89" w:rsidRPr="00A232E0" w:rsidRDefault="00B51F89" w:rsidP="00111470">
            <w:pPr>
              <w:adjustRightInd w:val="0"/>
              <w:snapToGrid w:val="0"/>
              <w:spacing w:line="360" w:lineRule="exact"/>
              <w:ind w:left="718" w:hangingChars="299" w:hanging="718"/>
              <w:jc w:val="both"/>
              <w:rPr>
                <w:rFonts w:ascii="標楷體" w:eastAsia="標楷體" w:hAnsi="標楷體" w:cs="Times New Roman"/>
                <w:szCs w:val="24"/>
              </w:rPr>
            </w:pPr>
            <w:r w:rsidRPr="00A232E0">
              <w:rPr>
                <w:rFonts w:ascii="標楷體" w:eastAsia="標楷體" w:hAnsi="標楷體" w:cs="Times New Roman" w:hint="eastAsia"/>
                <w:szCs w:val="24"/>
              </w:rPr>
              <w:lastRenderedPageBreak/>
              <w:t>十二、計畫主持人於同一年度內申請、執行二件以上研究計畫者，應於計畫申請書內列明優先順序，且多年期研究計畫順序應優先於新申請案，本部依件數逐級從嚴審查。</w:t>
            </w:r>
          </w:p>
          <w:p w:rsidR="00B51F89" w:rsidRPr="00A232E0" w:rsidRDefault="00B51F89" w:rsidP="00C41464">
            <w:pPr>
              <w:adjustRightInd w:val="0"/>
              <w:snapToGrid w:val="0"/>
              <w:spacing w:line="360" w:lineRule="exact"/>
              <w:ind w:left="718" w:hangingChars="299" w:hanging="718"/>
              <w:jc w:val="both"/>
              <w:rPr>
                <w:rFonts w:ascii="標楷體" w:eastAsia="標楷體" w:hAnsi="標楷體" w:cs="Times New Roman"/>
                <w:b/>
                <w:szCs w:val="24"/>
                <w:u w:val="single"/>
              </w:rPr>
            </w:pPr>
            <w:r w:rsidRPr="00A232E0">
              <w:rPr>
                <w:rFonts w:ascii="標楷體" w:eastAsia="標楷體" w:hAnsi="標楷體" w:cs="Times New Roman" w:hint="eastAsia"/>
                <w:szCs w:val="24"/>
              </w:rPr>
              <w:t xml:space="preserve">     </w:t>
            </w:r>
            <w:r w:rsidRPr="00B24003">
              <w:rPr>
                <w:rFonts w:ascii="標楷體" w:eastAsia="標楷體" w:hAnsi="標楷體" w:cs="Times New Roman" w:hint="eastAsia"/>
                <w:color w:val="FF0000"/>
                <w:szCs w:val="24"/>
              </w:rPr>
              <w:t xml:space="preserve"> </w:t>
            </w:r>
            <w:r w:rsidR="00C41464" w:rsidRPr="00B24003">
              <w:rPr>
                <w:rFonts w:ascii="標楷體" w:eastAsia="標楷體" w:hAnsi="標楷體" w:cs="新細明體" w:hint="eastAsia"/>
                <w:b/>
                <w:color w:val="FF0000"/>
                <w:kern w:val="0"/>
                <w:szCs w:val="24"/>
                <w:u w:val="single"/>
              </w:rPr>
              <w:t>借調至中央機關擔任政務</w:t>
            </w:r>
            <w:r w:rsidR="00C41464">
              <w:rPr>
                <w:rFonts w:ascii="標楷體" w:eastAsia="標楷體" w:hAnsi="標楷體" w:cs="新細明體" w:hint="eastAsia"/>
                <w:b/>
                <w:color w:val="FF0000"/>
                <w:kern w:val="0"/>
                <w:szCs w:val="24"/>
                <w:u w:val="single"/>
              </w:rPr>
              <w:t>首長</w:t>
            </w:r>
            <w:r w:rsidR="00C41464" w:rsidRPr="00B24003">
              <w:rPr>
                <w:rFonts w:ascii="標楷體" w:eastAsia="標楷體" w:hAnsi="標楷體" w:cs="新細明體" w:hint="eastAsia"/>
                <w:b/>
                <w:color w:val="FF0000"/>
                <w:kern w:val="0"/>
                <w:szCs w:val="24"/>
                <w:u w:val="single"/>
              </w:rPr>
              <w:t>及立法委員</w:t>
            </w:r>
            <w:r w:rsidR="00C41464">
              <w:rPr>
                <w:rFonts w:ascii="標楷體" w:eastAsia="標楷體" w:hAnsi="標楷體" w:cs="新細明體" w:hint="eastAsia"/>
                <w:b/>
                <w:color w:val="FF0000"/>
                <w:kern w:val="0"/>
                <w:szCs w:val="24"/>
                <w:u w:val="single"/>
              </w:rPr>
              <w:t>，</w:t>
            </w:r>
            <w:r w:rsidRPr="00B24003">
              <w:rPr>
                <w:rFonts w:ascii="標楷體" w:eastAsia="標楷體" w:hAnsi="標楷體" w:cs="Times New Roman" w:hint="eastAsia"/>
                <w:b/>
                <w:color w:val="FF0000"/>
                <w:szCs w:val="24"/>
                <w:u w:val="single"/>
              </w:rPr>
              <w:t>同一年度內以執行一件研究計畫為限，</w:t>
            </w:r>
            <w:r w:rsidR="00226528" w:rsidRPr="00226528">
              <w:rPr>
                <w:rFonts w:ascii="標楷體" w:eastAsia="標楷體" w:hAnsi="標楷體" w:cs="Times New Roman" w:hint="eastAsia"/>
                <w:b/>
                <w:color w:val="FF0000"/>
                <w:szCs w:val="24"/>
                <w:u w:val="single"/>
              </w:rPr>
              <w:t>任職期間每年執行計畫經費不得超過任職時執行中計畫經費總額</w:t>
            </w:r>
            <w:r w:rsidRPr="00B24003">
              <w:rPr>
                <w:rFonts w:ascii="標楷體" w:eastAsia="標楷體" w:hAnsi="標楷體" w:cs="Times New Roman" w:hint="eastAsia"/>
                <w:b/>
                <w:color w:val="FF0000"/>
                <w:szCs w:val="24"/>
                <w:u w:val="single"/>
              </w:rPr>
              <w:t>。</w:t>
            </w:r>
          </w:p>
        </w:tc>
        <w:tc>
          <w:tcPr>
            <w:tcW w:w="3669" w:type="dxa"/>
          </w:tcPr>
          <w:p w:rsidR="00B51F89" w:rsidRPr="00A232E0" w:rsidRDefault="00B51F89" w:rsidP="00B26ED1">
            <w:pPr>
              <w:adjustRightInd w:val="0"/>
              <w:snapToGrid w:val="0"/>
              <w:spacing w:line="360" w:lineRule="exact"/>
              <w:ind w:left="718" w:hangingChars="299" w:hanging="718"/>
              <w:jc w:val="both"/>
              <w:rPr>
                <w:rFonts w:ascii="標楷體" w:eastAsia="標楷體" w:hAnsi="標楷體" w:cs="Times New Roman"/>
                <w:szCs w:val="24"/>
              </w:rPr>
            </w:pPr>
            <w:r w:rsidRPr="00A232E0">
              <w:rPr>
                <w:rFonts w:ascii="標楷體" w:eastAsia="標楷體" w:hAnsi="標楷體" w:cs="Times New Roman" w:hint="eastAsia"/>
                <w:szCs w:val="24"/>
              </w:rPr>
              <w:t>十二、計畫主持人於同一年度內申請、執行二件以上研究計畫者，應於計畫申請書內列明優先順序，且多年期研究計畫順序應優先於新申請案，本部依件數逐級從嚴審查。</w:t>
            </w:r>
          </w:p>
        </w:tc>
        <w:tc>
          <w:tcPr>
            <w:tcW w:w="2356" w:type="dxa"/>
          </w:tcPr>
          <w:p w:rsidR="00F527F5" w:rsidRPr="00F527F5" w:rsidRDefault="00F527F5" w:rsidP="00F527F5">
            <w:pPr>
              <w:pStyle w:val="aa"/>
              <w:numPr>
                <w:ilvl w:val="0"/>
                <w:numId w:val="7"/>
              </w:numPr>
              <w:spacing w:line="360" w:lineRule="exact"/>
              <w:ind w:leftChars="0"/>
              <w:jc w:val="both"/>
              <w:rPr>
                <w:rFonts w:ascii="Times New Roman" w:eastAsia="標楷體" w:hAnsi="Times New Roman"/>
                <w:color w:val="FF0000"/>
                <w:szCs w:val="24"/>
              </w:rPr>
            </w:pPr>
            <w:r w:rsidRPr="00F527F5">
              <w:rPr>
                <w:rFonts w:ascii="Times New Roman" w:eastAsia="標楷體" w:hAnsi="Times New Roman" w:hint="eastAsia"/>
                <w:color w:val="FF0000"/>
                <w:szCs w:val="24"/>
              </w:rPr>
              <w:t>第一項未修正。</w:t>
            </w:r>
          </w:p>
          <w:p w:rsidR="00B51F89" w:rsidRPr="00F527F5" w:rsidRDefault="00B51F89" w:rsidP="00F527F5">
            <w:pPr>
              <w:pStyle w:val="aa"/>
              <w:numPr>
                <w:ilvl w:val="0"/>
                <w:numId w:val="7"/>
              </w:numPr>
              <w:spacing w:line="360" w:lineRule="exact"/>
              <w:ind w:leftChars="0"/>
              <w:jc w:val="both"/>
              <w:rPr>
                <w:rFonts w:ascii="Times New Roman" w:eastAsia="標楷體" w:hAnsi="Times New Roman"/>
                <w:color w:val="FF0000"/>
                <w:szCs w:val="24"/>
              </w:rPr>
            </w:pPr>
            <w:r w:rsidRPr="00F527F5">
              <w:rPr>
                <w:rFonts w:ascii="Times New Roman" w:eastAsia="標楷體" w:hAnsi="Times New Roman" w:hint="eastAsia"/>
                <w:color w:val="FF0000"/>
                <w:szCs w:val="24"/>
              </w:rPr>
              <w:t>考量政府攬才及兼顧學者擔任政務職</w:t>
            </w:r>
            <w:r w:rsidR="00F527F5">
              <w:rPr>
                <w:rFonts w:ascii="Times New Roman" w:eastAsia="標楷體" w:hAnsi="Times New Roman" w:hint="eastAsia"/>
                <w:color w:val="FF0000"/>
                <w:szCs w:val="24"/>
              </w:rPr>
              <w:t>務仍能</w:t>
            </w:r>
            <w:r w:rsidRPr="00F527F5">
              <w:rPr>
                <w:rFonts w:ascii="Times New Roman" w:eastAsia="標楷體" w:hAnsi="Times New Roman" w:hint="eastAsia"/>
                <w:color w:val="FF0000"/>
                <w:szCs w:val="24"/>
              </w:rPr>
              <w:t>維持基本學術能量，爰增訂第二項，明定中央機關政務</w:t>
            </w:r>
            <w:r w:rsidR="008F3AA6" w:rsidRPr="00F527F5">
              <w:rPr>
                <w:rFonts w:ascii="Times New Roman" w:eastAsia="標楷體" w:hAnsi="Times New Roman" w:hint="eastAsia"/>
                <w:color w:val="FF0000"/>
                <w:szCs w:val="24"/>
              </w:rPr>
              <w:t>首長</w:t>
            </w:r>
            <w:r w:rsidRPr="00F527F5">
              <w:rPr>
                <w:rFonts w:ascii="Times New Roman" w:eastAsia="標楷體" w:hAnsi="Times New Roman" w:hint="eastAsia"/>
                <w:color w:val="FF0000"/>
                <w:szCs w:val="24"/>
              </w:rPr>
              <w:t>及立法委員主持計畫以一件計畫為限</w:t>
            </w:r>
            <w:r w:rsidR="00F527F5">
              <w:rPr>
                <w:rFonts w:ascii="Times New Roman" w:eastAsia="標楷體" w:hAnsi="Times New Roman" w:hint="eastAsia"/>
                <w:color w:val="FF0000"/>
                <w:szCs w:val="24"/>
              </w:rPr>
              <w:t>，且</w:t>
            </w:r>
            <w:r w:rsidRPr="00F527F5">
              <w:rPr>
                <w:rFonts w:ascii="Times New Roman" w:eastAsia="標楷體" w:hAnsi="Times New Roman" w:hint="eastAsia"/>
                <w:color w:val="FF0000"/>
                <w:szCs w:val="24"/>
              </w:rPr>
              <w:t>補助經費不超過任職</w:t>
            </w:r>
            <w:r w:rsidR="00F527F5">
              <w:rPr>
                <w:rFonts w:ascii="Times New Roman" w:eastAsia="標楷體" w:hAnsi="Times New Roman" w:hint="eastAsia"/>
                <w:color w:val="FF0000"/>
                <w:szCs w:val="24"/>
              </w:rPr>
              <w:t>當</w:t>
            </w:r>
            <w:r w:rsidR="00226528" w:rsidRPr="00F527F5">
              <w:rPr>
                <w:rFonts w:ascii="Times New Roman" w:eastAsia="標楷體" w:hAnsi="Times New Roman" w:hint="eastAsia"/>
                <w:color w:val="FF0000"/>
                <w:szCs w:val="24"/>
              </w:rPr>
              <w:t>時執行中計畫</w:t>
            </w:r>
            <w:r w:rsidRPr="00F527F5">
              <w:rPr>
                <w:rFonts w:ascii="Times New Roman" w:eastAsia="標楷體" w:hAnsi="Times New Roman" w:hint="eastAsia"/>
                <w:color w:val="FF0000"/>
                <w:szCs w:val="24"/>
              </w:rPr>
              <w:t>經費</w:t>
            </w:r>
            <w:r w:rsidR="00226528" w:rsidRPr="00F527F5">
              <w:rPr>
                <w:rFonts w:ascii="Times New Roman" w:eastAsia="標楷體" w:hAnsi="Times New Roman" w:hint="eastAsia"/>
                <w:color w:val="FF0000"/>
                <w:szCs w:val="24"/>
              </w:rPr>
              <w:t>總額</w:t>
            </w:r>
            <w:r w:rsidR="00F527F5">
              <w:rPr>
                <w:rFonts w:ascii="Times New Roman" w:eastAsia="標楷體" w:hAnsi="Times New Roman" w:hint="eastAsia"/>
                <w:color w:val="FF0000"/>
                <w:szCs w:val="24"/>
              </w:rPr>
              <w:t>(</w:t>
            </w:r>
            <w:r w:rsidR="00F527F5">
              <w:rPr>
                <w:rFonts w:ascii="Times New Roman" w:eastAsia="標楷體" w:hAnsi="Times New Roman" w:hint="eastAsia"/>
                <w:color w:val="FF0000"/>
                <w:szCs w:val="24"/>
              </w:rPr>
              <w:t>如有多年期計畫，亦僅列</w:t>
            </w:r>
            <w:r w:rsidR="00F527F5">
              <w:rPr>
                <w:rFonts w:ascii="Times New Roman" w:eastAsia="標楷體" w:hAnsi="Times New Roman" w:hint="eastAsia"/>
                <w:color w:val="FF0000"/>
                <w:szCs w:val="24"/>
              </w:rPr>
              <w:lastRenderedPageBreak/>
              <w:t>計當年度執行中者</w:t>
            </w:r>
            <w:r w:rsidR="00F527F5">
              <w:rPr>
                <w:rFonts w:ascii="Times New Roman" w:eastAsia="標楷體" w:hAnsi="Times New Roman" w:hint="eastAsia"/>
                <w:color w:val="FF0000"/>
                <w:szCs w:val="24"/>
              </w:rPr>
              <w:t>)</w:t>
            </w:r>
            <w:r w:rsidRPr="00F527F5">
              <w:rPr>
                <w:rFonts w:ascii="Times New Roman" w:eastAsia="標楷體" w:hAnsi="Times New Roman" w:hint="eastAsia"/>
                <w:color w:val="FF0000"/>
                <w:szCs w:val="24"/>
              </w:rPr>
              <w:t>。</w:t>
            </w:r>
          </w:p>
        </w:tc>
      </w:tr>
      <w:tr w:rsidR="00B51F89" w:rsidRPr="00B26ED1" w:rsidTr="00B26ED1">
        <w:tc>
          <w:tcPr>
            <w:tcW w:w="3669" w:type="dxa"/>
          </w:tcPr>
          <w:p w:rsidR="00B51F89" w:rsidRPr="00A232E0" w:rsidRDefault="00B51F89" w:rsidP="00111470">
            <w:pPr>
              <w:adjustRightInd w:val="0"/>
              <w:snapToGrid w:val="0"/>
              <w:spacing w:line="360" w:lineRule="exact"/>
              <w:ind w:left="718" w:hangingChars="299" w:hanging="718"/>
              <w:jc w:val="both"/>
              <w:rPr>
                <w:rFonts w:ascii="標楷體" w:eastAsia="標楷體" w:hAnsi="標楷體" w:cs="Times New Roman"/>
                <w:szCs w:val="24"/>
              </w:rPr>
            </w:pPr>
            <w:r w:rsidRPr="00A232E0">
              <w:rPr>
                <w:rFonts w:ascii="標楷體" w:eastAsia="標楷體" w:hAnsi="標楷體" w:cs="Times New Roman" w:hint="eastAsia"/>
                <w:szCs w:val="24"/>
              </w:rPr>
              <w:lastRenderedPageBreak/>
              <w:t>十七、研究計畫經核定補助應依計畫內容確實執行，不得任意變更，但有下列情形，並於執行期間內檢具相關資料報經本部同意者，不在此限：</w:t>
            </w:r>
          </w:p>
          <w:p w:rsidR="00B51F89" w:rsidRPr="00A232E0" w:rsidRDefault="00B51F89" w:rsidP="00111470">
            <w:pPr>
              <w:adjustRightInd w:val="0"/>
              <w:snapToGrid w:val="0"/>
              <w:spacing w:line="360" w:lineRule="exact"/>
              <w:ind w:leftChars="350" w:left="1320"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(一)計畫主持人或共同主持人因故致未能執行計畫或資格不符第三點規定者，除情形特殊經本部同意得繼續執行外，須辦理計畫註銷、中止、暫停執行、移轉至新任職機構、更換計畫主持人或共同主持人。</w:t>
            </w:r>
          </w:p>
          <w:p w:rsidR="00B51F89" w:rsidRPr="00A232E0" w:rsidRDefault="00B51F89" w:rsidP="00111470">
            <w:pPr>
              <w:adjustRightInd w:val="0"/>
              <w:snapToGrid w:val="0"/>
              <w:spacing w:line="360" w:lineRule="exact"/>
              <w:ind w:leftChars="351" w:left="1322"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(二)依本部規定須事先報本部同意之經費用途變更、流用或追加。</w:t>
            </w:r>
          </w:p>
          <w:p w:rsidR="00B51F89" w:rsidRPr="00A232E0" w:rsidRDefault="00B51F89" w:rsidP="00111470">
            <w:pPr>
              <w:adjustRightInd w:val="0"/>
              <w:snapToGrid w:val="0"/>
              <w:spacing w:line="360" w:lineRule="exact"/>
              <w:ind w:leftChars="351" w:left="1322"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(三)執行期間變更。除特殊情形者外，延長期間最多以一年為限；延長期間內所需費用，不另予補助。</w:t>
            </w:r>
          </w:p>
          <w:p w:rsidR="00B51F89" w:rsidRPr="00B24003" w:rsidRDefault="00B51F89" w:rsidP="00111470">
            <w:pPr>
              <w:adjustRightInd w:val="0"/>
              <w:snapToGrid w:val="0"/>
              <w:spacing w:line="360" w:lineRule="exact"/>
              <w:ind w:leftChars="351" w:left="1322" w:hangingChars="200" w:hanging="480"/>
              <w:jc w:val="both"/>
              <w:rPr>
                <w:rFonts w:ascii="標楷體" w:eastAsia="標楷體" w:hAnsi="標楷體" w:cs="Times New Roman"/>
                <w:color w:val="FF0000"/>
                <w:szCs w:val="24"/>
              </w:rPr>
            </w:pPr>
            <w:r w:rsidRPr="00B24003">
              <w:rPr>
                <w:rFonts w:ascii="標楷體" w:eastAsia="標楷體" w:hAnsi="標楷體" w:cs="Times New Roman" w:hint="eastAsia"/>
                <w:b/>
                <w:color w:val="FF0000"/>
                <w:szCs w:val="24"/>
                <w:u w:val="single"/>
              </w:rPr>
              <w:t>(四)</w:t>
            </w:r>
            <w:r w:rsidR="00C41464" w:rsidRPr="00B24003">
              <w:rPr>
                <w:rFonts w:ascii="標楷體" w:eastAsia="標楷體" w:hAnsi="標楷體" w:cs="新細明體" w:hint="eastAsia"/>
                <w:b/>
                <w:color w:val="FF0000"/>
                <w:kern w:val="0"/>
                <w:szCs w:val="24"/>
                <w:u w:val="single"/>
              </w:rPr>
              <w:t>借調至中央機關擔任政務</w:t>
            </w:r>
            <w:r w:rsidR="00C41464">
              <w:rPr>
                <w:rFonts w:ascii="標楷體" w:eastAsia="標楷體" w:hAnsi="標楷體" w:cs="新細明體" w:hint="eastAsia"/>
                <w:b/>
                <w:color w:val="FF0000"/>
                <w:kern w:val="0"/>
                <w:szCs w:val="24"/>
                <w:u w:val="single"/>
              </w:rPr>
              <w:t>首長</w:t>
            </w:r>
            <w:r w:rsidR="00C41464" w:rsidRPr="00B24003">
              <w:rPr>
                <w:rFonts w:ascii="標楷體" w:eastAsia="標楷體" w:hAnsi="標楷體" w:cs="新細明體" w:hint="eastAsia"/>
                <w:b/>
                <w:color w:val="FF0000"/>
                <w:kern w:val="0"/>
                <w:szCs w:val="24"/>
                <w:u w:val="single"/>
              </w:rPr>
              <w:t>及立法委員</w:t>
            </w:r>
            <w:r w:rsidR="00C41464">
              <w:rPr>
                <w:rFonts w:ascii="標楷體" w:eastAsia="標楷體" w:hAnsi="標楷體" w:cs="新細明體" w:hint="eastAsia"/>
                <w:b/>
                <w:color w:val="FF0000"/>
                <w:kern w:val="0"/>
                <w:szCs w:val="24"/>
                <w:u w:val="single"/>
              </w:rPr>
              <w:t>，</w:t>
            </w:r>
            <w:r w:rsidR="00A204C9">
              <w:rPr>
                <w:rFonts w:ascii="標楷體" w:eastAsia="標楷體" w:hAnsi="標楷體" w:cs="新細明體" w:hint="eastAsia"/>
                <w:b/>
                <w:color w:val="FF0000"/>
                <w:kern w:val="0"/>
                <w:szCs w:val="24"/>
                <w:u w:val="single"/>
              </w:rPr>
              <w:t>如</w:t>
            </w:r>
            <w:r w:rsidR="00C41464">
              <w:rPr>
                <w:rFonts w:ascii="標楷體" w:eastAsia="標楷體" w:hAnsi="標楷體" w:cs="新細明體" w:hint="eastAsia"/>
                <w:b/>
                <w:color w:val="FF0000"/>
                <w:kern w:val="0"/>
                <w:szCs w:val="24"/>
                <w:u w:val="single"/>
              </w:rPr>
              <w:t>不符第</w:t>
            </w:r>
            <w:r w:rsidR="00A204C9">
              <w:rPr>
                <w:rFonts w:ascii="標楷體" w:eastAsia="標楷體" w:hAnsi="標楷體" w:cs="新細明體" w:hint="eastAsia"/>
                <w:b/>
                <w:color w:val="FF0000"/>
                <w:kern w:val="0"/>
                <w:szCs w:val="24"/>
                <w:u w:val="single"/>
              </w:rPr>
              <w:t>十二</w:t>
            </w:r>
            <w:r w:rsidR="00C41464">
              <w:rPr>
                <w:rFonts w:ascii="標楷體" w:eastAsia="標楷體" w:hAnsi="標楷體" w:cs="新細明體" w:hint="eastAsia"/>
                <w:b/>
                <w:color w:val="FF0000"/>
                <w:kern w:val="0"/>
                <w:szCs w:val="24"/>
                <w:u w:val="single"/>
              </w:rPr>
              <w:t>點</w:t>
            </w:r>
            <w:r w:rsidR="00A204C9">
              <w:rPr>
                <w:rFonts w:ascii="標楷體" w:eastAsia="標楷體" w:hAnsi="標楷體" w:cs="新細明體" w:hint="eastAsia"/>
                <w:b/>
                <w:color w:val="FF0000"/>
                <w:kern w:val="0"/>
                <w:szCs w:val="24"/>
                <w:u w:val="single"/>
              </w:rPr>
              <w:t>第二項</w:t>
            </w:r>
            <w:r w:rsidR="00C41464">
              <w:rPr>
                <w:rFonts w:ascii="標楷體" w:eastAsia="標楷體" w:hAnsi="標楷體" w:cs="新細明體" w:hint="eastAsia"/>
                <w:b/>
                <w:color w:val="FF0000"/>
                <w:kern w:val="0"/>
                <w:szCs w:val="24"/>
                <w:u w:val="single"/>
              </w:rPr>
              <w:t>規定者</w:t>
            </w:r>
            <w:r w:rsidRPr="00B24003">
              <w:rPr>
                <w:rFonts w:ascii="標楷體" w:eastAsia="標楷體" w:hAnsi="標楷體" w:cs="Times New Roman" w:hint="eastAsia"/>
                <w:b/>
                <w:color w:val="FF0000"/>
                <w:szCs w:val="24"/>
                <w:u w:val="single"/>
              </w:rPr>
              <w:t xml:space="preserve">，應於到職日起三個月內，由原任職機構向本部提出計畫變更。 </w:t>
            </w:r>
            <w:r w:rsidRPr="00B24003">
              <w:rPr>
                <w:rFonts w:ascii="標楷體" w:eastAsia="標楷體" w:hAnsi="標楷體" w:cs="Times New Roman" w:hint="eastAsia"/>
                <w:color w:val="FF0000"/>
                <w:szCs w:val="24"/>
              </w:rPr>
              <w:t xml:space="preserve">     </w:t>
            </w:r>
          </w:p>
          <w:p w:rsidR="00B51F89" w:rsidRPr="00A232E0" w:rsidRDefault="00B51F89" w:rsidP="00111470">
            <w:pPr>
              <w:adjustRightInd w:val="0"/>
              <w:snapToGrid w:val="0"/>
              <w:spacing w:line="360" w:lineRule="exact"/>
              <w:ind w:leftChars="354" w:left="850"/>
              <w:jc w:val="both"/>
              <w:rPr>
                <w:rFonts w:ascii="標楷體" w:eastAsia="標楷體" w:hAnsi="標楷體" w:cs="Times New Roman"/>
                <w:szCs w:val="24"/>
              </w:rPr>
            </w:pPr>
            <w:r w:rsidRPr="00A232E0">
              <w:rPr>
                <w:rFonts w:ascii="標楷體" w:eastAsia="標楷體" w:hAnsi="標楷體" w:cs="Times New Roman" w:hint="eastAsia"/>
                <w:szCs w:val="24"/>
              </w:rPr>
              <w:t>依前項第一款申請移轉至新任職機構繼續執行者，應由原任職機構檢附</w:t>
            </w:r>
            <w:r w:rsidRPr="00A232E0">
              <w:rPr>
                <w:rFonts w:ascii="標楷體" w:eastAsia="標楷體" w:hAnsi="標楷體" w:cs="Times New Roman" w:hint="eastAsia"/>
                <w:szCs w:val="24"/>
              </w:rPr>
              <w:lastRenderedPageBreak/>
              <w:t>新任職機構之聘函影本向本部申請，經本部同意後辦理移轉。</w:t>
            </w:r>
          </w:p>
        </w:tc>
        <w:tc>
          <w:tcPr>
            <w:tcW w:w="3669" w:type="dxa"/>
          </w:tcPr>
          <w:p w:rsidR="00B51F89" w:rsidRPr="00A232E0" w:rsidRDefault="00B51F89" w:rsidP="00B26ED1">
            <w:pPr>
              <w:adjustRightInd w:val="0"/>
              <w:snapToGrid w:val="0"/>
              <w:spacing w:line="360" w:lineRule="exact"/>
              <w:ind w:left="718" w:hangingChars="299" w:hanging="718"/>
              <w:jc w:val="both"/>
              <w:rPr>
                <w:rFonts w:ascii="標楷體" w:eastAsia="標楷體" w:hAnsi="標楷體" w:cs="Times New Roman"/>
                <w:szCs w:val="24"/>
              </w:rPr>
            </w:pPr>
            <w:r w:rsidRPr="00A232E0">
              <w:rPr>
                <w:rFonts w:ascii="標楷體" w:eastAsia="標楷體" w:hAnsi="標楷體" w:cs="Times New Roman" w:hint="eastAsia"/>
                <w:szCs w:val="24"/>
              </w:rPr>
              <w:lastRenderedPageBreak/>
              <w:t>十七、研究計畫經核定補助應依計畫內容確實執行，不得任意變更，但有下列情形，並於執行期間內檢具相關資料報經本部同意者，不在此限：</w:t>
            </w:r>
          </w:p>
          <w:p w:rsidR="00B51F89" w:rsidRPr="00A232E0" w:rsidRDefault="00B51F89" w:rsidP="00B26ED1">
            <w:pPr>
              <w:adjustRightInd w:val="0"/>
              <w:snapToGrid w:val="0"/>
              <w:spacing w:line="360" w:lineRule="exact"/>
              <w:ind w:leftChars="350" w:left="1320"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(一)計畫主持人或共同主持人因故致未能執行計畫或資格不符第三點規定者，除情形特殊經本部同意得繼續執行外，須辦理計畫註銷、中止、暫停執行、移轉至新任職機構、更換計畫主持人或共同主持人。</w:t>
            </w:r>
          </w:p>
          <w:p w:rsidR="00B51F89" w:rsidRPr="00A232E0" w:rsidRDefault="00B51F89" w:rsidP="00B26ED1">
            <w:pPr>
              <w:adjustRightInd w:val="0"/>
              <w:snapToGrid w:val="0"/>
              <w:spacing w:line="360" w:lineRule="exact"/>
              <w:ind w:leftChars="351" w:left="1322"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(二)依本部規定須事先報本部同意之經費用途變更、流用或追加。</w:t>
            </w:r>
          </w:p>
          <w:p w:rsidR="00B51F89" w:rsidRPr="00A232E0" w:rsidRDefault="00B51F89" w:rsidP="00B26ED1">
            <w:pPr>
              <w:adjustRightInd w:val="0"/>
              <w:snapToGrid w:val="0"/>
              <w:spacing w:line="360" w:lineRule="exact"/>
              <w:ind w:leftChars="351" w:left="1322" w:hangingChars="200" w:hanging="480"/>
              <w:jc w:val="both"/>
              <w:rPr>
                <w:rFonts w:ascii="標楷體" w:eastAsia="標楷體" w:hAnsi="標楷體" w:cs="Times New Roman"/>
                <w:szCs w:val="24"/>
              </w:rPr>
            </w:pPr>
            <w:r w:rsidRPr="00A232E0">
              <w:rPr>
                <w:rFonts w:ascii="標楷體" w:eastAsia="標楷體" w:hAnsi="標楷體" w:cs="Times New Roman" w:hint="eastAsia"/>
                <w:szCs w:val="24"/>
              </w:rPr>
              <w:t xml:space="preserve">(三)執行期間變更。除特殊情形者外，延長期間最多以一年為限；延長期間內所需費用，不另予補助。      </w:t>
            </w:r>
          </w:p>
          <w:p w:rsidR="00B51F89" w:rsidRPr="00A232E0" w:rsidRDefault="00B51F89" w:rsidP="00B26ED1">
            <w:pPr>
              <w:adjustRightInd w:val="0"/>
              <w:snapToGrid w:val="0"/>
              <w:spacing w:line="360" w:lineRule="exact"/>
              <w:ind w:leftChars="354" w:left="850"/>
              <w:jc w:val="both"/>
              <w:rPr>
                <w:rFonts w:ascii="標楷體" w:eastAsia="標楷體" w:hAnsi="標楷體" w:cs="Times New Roman"/>
                <w:szCs w:val="24"/>
              </w:rPr>
            </w:pPr>
            <w:r w:rsidRPr="00A232E0">
              <w:rPr>
                <w:rFonts w:ascii="標楷體" w:eastAsia="標楷體" w:hAnsi="標楷體" w:cs="Times New Roman" w:hint="eastAsia"/>
                <w:szCs w:val="24"/>
              </w:rPr>
              <w:t>依前項第一款申請移轉至新任職機構繼續執行者，應由原任職機構檢附新任職機構之聘函影本向本部申請，經本部同意後辦理移轉。</w:t>
            </w:r>
          </w:p>
        </w:tc>
        <w:tc>
          <w:tcPr>
            <w:tcW w:w="2356" w:type="dxa"/>
          </w:tcPr>
          <w:p w:rsidR="00F527F5" w:rsidRDefault="00B51F89" w:rsidP="008036FF">
            <w:pPr>
              <w:spacing w:line="360" w:lineRule="exact"/>
              <w:ind w:left="480" w:hangingChars="200" w:hanging="480"/>
              <w:jc w:val="both"/>
              <w:rPr>
                <w:rFonts w:ascii="Times New Roman" w:eastAsia="標楷體" w:hAnsi="Times New Roman"/>
                <w:color w:val="FF0000"/>
                <w:szCs w:val="24"/>
              </w:rPr>
            </w:pPr>
            <w:r w:rsidRPr="00B24003">
              <w:rPr>
                <w:rFonts w:ascii="Times New Roman" w:eastAsia="標楷體" w:hAnsi="Times New Roman" w:hint="eastAsia"/>
                <w:color w:val="FF0000"/>
                <w:szCs w:val="24"/>
              </w:rPr>
              <w:t>一、</w:t>
            </w:r>
            <w:r w:rsidR="00F527F5" w:rsidRPr="00B24003">
              <w:rPr>
                <w:rFonts w:ascii="Times New Roman" w:eastAsia="標楷體" w:hAnsi="Times New Roman" w:hint="eastAsia"/>
                <w:color w:val="FF0000"/>
                <w:szCs w:val="24"/>
              </w:rPr>
              <w:t>第一項第一款至第三款、第二項未修正</w:t>
            </w:r>
            <w:r w:rsidR="00F527F5">
              <w:rPr>
                <w:rFonts w:ascii="Times New Roman" w:eastAsia="標楷體" w:hAnsi="Times New Roman" w:hint="eastAsia"/>
                <w:color w:val="FF0000"/>
                <w:szCs w:val="24"/>
              </w:rPr>
              <w:t>。</w:t>
            </w:r>
          </w:p>
          <w:p w:rsidR="00B51F89" w:rsidRPr="00B24003" w:rsidRDefault="00F527F5" w:rsidP="00D73F41">
            <w:pPr>
              <w:spacing w:line="360" w:lineRule="exact"/>
              <w:ind w:left="480" w:hangingChars="200" w:hanging="480"/>
              <w:jc w:val="both"/>
              <w:rPr>
                <w:rFonts w:ascii="Times New Roman" w:eastAsia="標楷體" w:hAnsi="Times New Roman"/>
                <w:color w:val="FF0000"/>
                <w:szCs w:val="24"/>
              </w:rPr>
            </w:pPr>
            <w:r>
              <w:rPr>
                <w:rFonts w:ascii="Times New Roman" w:eastAsia="標楷體" w:hAnsi="Times New Roman" w:hint="eastAsia"/>
                <w:color w:val="FF0000"/>
                <w:szCs w:val="24"/>
              </w:rPr>
              <w:t>二、</w:t>
            </w:r>
            <w:r w:rsidR="00B51F89" w:rsidRPr="00B24003">
              <w:rPr>
                <w:rFonts w:ascii="Times New Roman" w:eastAsia="標楷體" w:hAnsi="Times New Roman" w:hint="eastAsia"/>
                <w:color w:val="FF0000"/>
                <w:szCs w:val="24"/>
              </w:rPr>
              <w:t>明定中央機關政務</w:t>
            </w:r>
            <w:r w:rsidR="008F3AA6">
              <w:rPr>
                <w:rFonts w:ascii="Times New Roman" w:eastAsia="標楷體" w:hAnsi="Times New Roman" w:hint="eastAsia"/>
                <w:color w:val="FF0000"/>
                <w:szCs w:val="24"/>
              </w:rPr>
              <w:t>首長</w:t>
            </w:r>
            <w:r w:rsidR="00B51F89" w:rsidRPr="00B24003">
              <w:rPr>
                <w:rFonts w:ascii="Times New Roman" w:eastAsia="標楷體" w:hAnsi="Times New Roman" w:hint="eastAsia"/>
                <w:color w:val="FF0000"/>
                <w:szCs w:val="24"/>
              </w:rPr>
              <w:t>及立法委員</w:t>
            </w:r>
            <w:r w:rsidR="008F3AA6">
              <w:rPr>
                <w:rFonts w:ascii="Times New Roman" w:eastAsia="標楷體" w:hAnsi="Times New Roman" w:hint="eastAsia"/>
                <w:color w:val="FF0000"/>
                <w:szCs w:val="24"/>
              </w:rPr>
              <w:t>任職後，倘</w:t>
            </w:r>
            <w:r w:rsidR="008F3AA6" w:rsidRPr="008F3AA6">
              <w:rPr>
                <w:rFonts w:ascii="Times New Roman" w:eastAsia="標楷體" w:hAnsi="Times New Roman" w:hint="eastAsia"/>
                <w:color w:val="FF0000"/>
                <w:szCs w:val="24"/>
              </w:rPr>
              <w:t>不符第</w:t>
            </w:r>
            <w:r>
              <w:rPr>
                <w:rFonts w:ascii="Times New Roman" w:eastAsia="標楷體" w:hAnsi="Times New Roman" w:hint="eastAsia"/>
                <w:color w:val="FF0000"/>
                <w:szCs w:val="24"/>
              </w:rPr>
              <w:t>十二</w:t>
            </w:r>
            <w:r w:rsidR="008F3AA6" w:rsidRPr="008F3AA6">
              <w:rPr>
                <w:rFonts w:ascii="Times New Roman" w:eastAsia="標楷體" w:hAnsi="Times New Roman" w:hint="eastAsia"/>
                <w:color w:val="FF0000"/>
                <w:szCs w:val="24"/>
              </w:rPr>
              <w:t>點</w:t>
            </w:r>
            <w:r>
              <w:rPr>
                <w:rFonts w:ascii="Times New Roman" w:eastAsia="標楷體" w:hAnsi="Times New Roman" w:hint="eastAsia"/>
                <w:color w:val="FF0000"/>
                <w:szCs w:val="24"/>
              </w:rPr>
              <w:t>第二項</w:t>
            </w:r>
            <w:r w:rsidR="008F3AA6">
              <w:rPr>
                <w:rFonts w:ascii="Times New Roman" w:eastAsia="標楷體" w:hAnsi="Times New Roman" w:hint="eastAsia"/>
                <w:color w:val="FF0000"/>
                <w:szCs w:val="24"/>
              </w:rPr>
              <w:t>之</w:t>
            </w:r>
            <w:r w:rsidR="00B51F89" w:rsidRPr="00B24003">
              <w:rPr>
                <w:rFonts w:ascii="Times New Roman" w:eastAsia="標楷體" w:hAnsi="Times New Roman" w:hint="eastAsia"/>
                <w:color w:val="FF0000"/>
                <w:szCs w:val="24"/>
              </w:rPr>
              <w:t>同時</w:t>
            </w:r>
            <w:r w:rsidR="00A204C9">
              <w:rPr>
                <w:rFonts w:ascii="Times New Roman" w:eastAsia="標楷體" w:hAnsi="Times New Roman" w:hint="eastAsia"/>
                <w:color w:val="FF0000"/>
                <w:szCs w:val="24"/>
              </w:rPr>
              <w:t>僅能</w:t>
            </w:r>
            <w:r w:rsidR="00B51F89" w:rsidRPr="00B24003">
              <w:rPr>
                <w:rFonts w:ascii="Times New Roman" w:eastAsia="標楷體" w:hAnsi="Times New Roman" w:hint="eastAsia"/>
                <w:color w:val="FF0000"/>
                <w:szCs w:val="24"/>
              </w:rPr>
              <w:t>主持</w:t>
            </w:r>
            <w:r w:rsidR="00E01463">
              <w:rPr>
                <w:rFonts w:ascii="Times New Roman" w:eastAsia="標楷體" w:hAnsi="Times New Roman" w:hint="eastAsia"/>
                <w:color w:val="FF0000"/>
                <w:szCs w:val="24"/>
              </w:rPr>
              <w:t>一</w:t>
            </w:r>
            <w:r w:rsidR="00E966C5">
              <w:rPr>
                <w:rFonts w:ascii="Times New Roman" w:eastAsia="標楷體" w:hAnsi="Times New Roman" w:hint="eastAsia"/>
                <w:color w:val="FF0000"/>
                <w:szCs w:val="24"/>
              </w:rPr>
              <w:t>件</w:t>
            </w:r>
            <w:r w:rsidR="00B51F89" w:rsidRPr="00B24003">
              <w:rPr>
                <w:rFonts w:ascii="Times New Roman" w:eastAsia="標楷體" w:hAnsi="Times New Roman" w:hint="eastAsia"/>
                <w:color w:val="FF0000"/>
                <w:szCs w:val="24"/>
              </w:rPr>
              <w:t>計畫</w:t>
            </w:r>
            <w:r w:rsidR="00A204C9">
              <w:rPr>
                <w:rFonts w:ascii="Times New Roman" w:eastAsia="標楷體" w:hAnsi="Times New Roman" w:hint="eastAsia"/>
                <w:color w:val="FF0000"/>
                <w:szCs w:val="24"/>
              </w:rPr>
              <w:t>及計畫金額限制</w:t>
            </w:r>
            <w:r w:rsidR="00B51F89" w:rsidRPr="00B24003">
              <w:rPr>
                <w:rFonts w:ascii="Times New Roman" w:eastAsia="標楷體" w:hAnsi="Times New Roman" w:hint="eastAsia"/>
                <w:color w:val="FF0000"/>
                <w:szCs w:val="24"/>
              </w:rPr>
              <w:t>者，</w:t>
            </w:r>
            <w:r w:rsidR="00A204C9">
              <w:rPr>
                <w:rFonts w:ascii="Times New Roman" w:eastAsia="標楷體" w:hAnsi="Times New Roman" w:hint="eastAsia"/>
                <w:color w:val="FF0000"/>
                <w:szCs w:val="24"/>
              </w:rPr>
              <w:t>應有合理期間俾予調整，故</w:t>
            </w:r>
            <w:r w:rsidR="00E01463">
              <w:rPr>
                <w:rFonts w:ascii="Times New Roman" w:eastAsia="標楷體" w:hAnsi="Times New Roman" w:hint="eastAsia"/>
                <w:color w:val="FF0000"/>
                <w:szCs w:val="24"/>
              </w:rPr>
              <w:t>明</w:t>
            </w:r>
            <w:r w:rsidR="00A204C9">
              <w:rPr>
                <w:rFonts w:ascii="Times New Roman" w:eastAsia="標楷體" w:hAnsi="Times New Roman" w:hint="eastAsia"/>
                <w:color w:val="FF0000"/>
                <w:szCs w:val="24"/>
              </w:rPr>
              <w:t>定</w:t>
            </w:r>
            <w:r w:rsidR="00B51F89" w:rsidRPr="00B24003">
              <w:rPr>
                <w:rFonts w:ascii="Times New Roman" w:eastAsia="標楷體" w:hAnsi="Times New Roman" w:hint="eastAsia"/>
                <w:color w:val="FF0000"/>
                <w:szCs w:val="24"/>
              </w:rPr>
              <w:t>應於到職日起三個月內，由原任職機構向本部提出計畫變更，爰第一項增訂第四款規定。</w:t>
            </w:r>
          </w:p>
        </w:tc>
      </w:tr>
    </w:tbl>
    <w:p w:rsidR="00F00340" w:rsidRPr="005866D2" w:rsidRDefault="00F00340"/>
    <w:sectPr w:rsidR="00F00340" w:rsidRPr="005866D2" w:rsidSect="00C160EB">
      <w:headerReference w:type="default" r:id="rId8"/>
      <w:footerReference w:type="default" r:id="rId9"/>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3A" w:rsidRDefault="0038443A" w:rsidP="00F00340">
      <w:r>
        <w:separator/>
      </w:r>
    </w:p>
  </w:endnote>
  <w:endnote w:type="continuationSeparator" w:id="0">
    <w:p w:rsidR="0038443A" w:rsidRDefault="0038443A" w:rsidP="00F0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6016"/>
      <w:docPartObj>
        <w:docPartGallery w:val="Page Numbers (Bottom of Page)"/>
        <w:docPartUnique/>
      </w:docPartObj>
    </w:sdtPr>
    <w:sdtEndPr>
      <w:rPr>
        <w:rFonts w:ascii="Times New Roman" w:hAnsi="Times New Roman" w:cs="Times New Roman"/>
      </w:rPr>
    </w:sdtEndPr>
    <w:sdtContent>
      <w:p w:rsidR="00F00340" w:rsidRDefault="00F00340">
        <w:pPr>
          <w:pStyle w:val="a5"/>
          <w:jc w:val="center"/>
        </w:pPr>
        <w:r w:rsidRPr="00F00340">
          <w:rPr>
            <w:rFonts w:ascii="Times New Roman" w:hAnsi="Times New Roman" w:cs="Times New Roman"/>
          </w:rPr>
          <w:fldChar w:fldCharType="begin"/>
        </w:r>
        <w:r w:rsidRPr="00F00340">
          <w:rPr>
            <w:rFonts w:ascii="Times New Roman" w:hAnsi="Times New Roman" w:cs="Times New Roman"/>
          </w:rPr>
          <w:instrText xml:space="preserve"> PAGE   \* MERGEFORMAT </w:instrText>
        </w:r>
        <w:r w:rsidRPr="00F00340">
          <w:rPr>
            <w:rFonts w:ascii="Times New Roman" w:hAnsi="Times New Roman" w:cs="Times New Roman"/>
          </w:rPr>
          <w:fldChar w:fldCharType="separate"/>
        </w:r>
        <w:r w:rsidR="00544F95" w:rsidRPr="00544F95">
          <w:rPr>
            <w:rFonts w:ascii="Times New Roman" w:hAnsi="Times New Roman" w:cs="Times New Roman"/>
            <w:noProof/>
            <w:lang w:val="zh-TW"/>
          </w:rPr>
          <w:t>1</w:t>
        </w:r>
        <w:r w:rsidRPr="00F00340">
          <w:rPr>
            <w:rFonts w:ascii="Times New Roman" w:hAnsi="Times New Roman" w:cs="Times New Roman"/>
          </w:rPr>
          <w:fldChar w:fldCharType="end"/>
        </w:r>
      </w:p>
    </w:sdtContent>
  </w:sdt>
  <w:p w:rsidR="00F00340" w:rsidRDefault="00F003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3A" w:rsidRDefault="0038443A" w:rsidP="00F00340">
      <w:r>
        <w:separator/>
      </w:r>
    </w:p>
  </w:footnote>
  <w:footnote w:type="continuationSeparator" w:id="0">
    <w:p w:rsidR="0038443A" w:rsidRDefault="0038443A" w:rsidP="00F00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C5" w:rsidRDefault="002421C5">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708D"/>
    <w:multiLevelType w:val="hybridMultilevel"/>
    <w:tmpl w:val="64F0E5FA"/>
    <w:lvl w:ilvl="0" w:tplc="1A5EEFC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7707FB"/>
    <w:multiLevelType w:val="hybridMultilevel"/>
    <w:tmpl w:val="B478F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3FB5E74"/>
    <w:multiLevelType w:val="hybridMultilevel"/>
    <w:tmpl w:val="93A21C18"/>
    <w:lvl w:ilvl="0" w:tplc="2022F9A8">
      <w:start w:val="1"/>
      <w:numFmt w:val="taiwaneseCountingThousand"/>
      <w:lvlText w:val="%1、"/>
      <w:lvlJc w:val="left"/>
      <w:pPr>
        <w:ind w:left="450" w:hanging="45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97D3F88"/>
    <w:multiLevelType w:val="hybridMultilevel"/>
    <w:tmpl w:val="D416E6C8"/>
    <w:lvl w:ilvl="0" w:tplc="D310B2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72D433B"/>
    <w:multiLevelType w:val="hybridMultilevel"/>
    <w:tmpl w:val="E1A06F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BEF3C7C"/>
    <w:multiLevelType w:val="hybridMultilevel"/>
    <w:tmpl w:val="246469EC"/>
    <w:lvl w:ilvl="0" w:tplc="28EAE92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FC1B55"/>
    <w:multiLevelType w:val="hybridMultilevel"/>
    <w:tmpl w:val="3B14E4F8"/>
    <w:lvl w:ilvl="0" w:tplc="B49065A4">
      <w:start w:val="1"/>
      <w:numFmt w:val="taiwaneseCountingThousand"/>
      <w:lvlText w:val="%1、"/>
      <w:lvlJc w:val="left"/>
      <w:pPr>
        <w:ind w:left="540" w:hanging="5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40"/>
    <w:rsid w:val="0003055D"/>
    <w:rsid w:val="00054F20"/>
    <w:rsid w:val="00057520"/>
    <w:rsid w:val="00086C91"/>
    <w:rsid w:val="000968CC"/>
    <w:rsid w:val="000973DB"/>
    <w:rsid w:val="000A7137"/>
    <w:rsid w:val="000A7B85"/>
    <w:rsid w:val="000D6712"/>
    <w:rsid w:val="000E5D5C"/>
    <w:rsid w:val="000F29EA"/>
    <w:rsid w:val="00155EC4"/>
    <w:rsid w:val="00196D2A"/>
    <w:rsid w:val="001A4524"/>
    <w:rsid w:val="001B12FB"/>
    <w:rsid w:val="001B1A60"/>
    <w:rsid w:val="001D0EC7"/>
    <w:rsid w:val="001E545D"/>
    <w:rsid w:val="001F007F"/>
    <w:rsid w:val="00226528"/>
    <w:rsid w:val="002365B2"/>
    <w:rsid w:val="002421C5"/>
    <w:rsid w:val="00270DBA"/>
    <w:rsid w:val="00274C3F"/>
    <w:rsid w:val="002807F5"/>
    <w:rsid w:val="0028604F"/>
    <w:rsid w:val="00297E27"/>
    <w:rsid w:val="002B300F"/>
    <w:rsid w:val="003140A7"/>
    <w:rsid w:val="003521AE"/>
    <w:rsid w:val="00381589"/>
    <w:rsid w:val="003817C2"/>
    <w:rsid w:val="0038443A"/>
    <w:rsid w:val="00397F1D"/>
    <w:rsid w:val="003A5EE3"/>
    <w:rsid w:val="003C33E7"/>
    <w:rsid w:val="003D34A1"/>
    <w:rsid w:val="003E1AD6"/>
    <w:rsid w:val="003F56EB"/>
    <w:rsid w:val="00404EDF"/>
    <w:rsid w:val="00424294"/>
    <w:rsid w:val="0049084A"/>
    <w:rsid w:val="004A6EB4"/>
    <w:rsid w:val="004B0A65"/>
    <w:rsid w:val="004B3C6B"/>
    <w:rsid w:val="00533198"/>
    <w:rsid w:val="00544F95"/>
    <w:rsid w:val="00546CB1"/>
    <w:rsid w:val="00554C78"/>
    <w:rsid w:val="00555B3B"/>
    <w:rsid w:val="00564C43"/>
    <w:rsid w:val="005866D2"/>
    <w:rsid w:val="00596270"/>
    <w:rsid w:val="005B7E5B"/>
    <w:rsid w:val="005C39A5"/>
    <w:rsid w:val="005F0C57"/>
    <w:rsid w:val="00615998"/>
    <w:rsid w:val="006250BD"/>
    <w:rsid w:val="00663CBB"/>
    <w:rsid w:val="006A2A95"/>
    <w:rsid w:val="006A5356"/>
    <w:rsid w:val="006B5049"/>
    <w:rsid w:val="006C5AFB"/>
    <w:rsid w:val="006F1660"/>
    <w:rsid w:val="00702E69"/>
    <w:rsid w:val="0071541B"/>
    <w:rsid w:val="0074343A"/>
    <w:rsid w:val="007B7519"/>
    <w:rsid w:val="007C4649"/>
    <w:rsid w:val="007D4F95"/>
    <w:rsid w:val="007E26D5"/>
    <w:rsid w:val="007E7960"/>
    <w:rsid w:val="007F2777"/>
    <w:rsid w:val="007F29D0"/>
    <w:rsid w:val="008036FF"/>
    <w:rsid w:val="00811A49"/>
    <w:rsid w:val="00821424"/>
    <w:rsid w:val="00833F0A"/>
    <w:rsid w:val="008520D8"/>
    <w:rsid w:val="008556E3"/>
    <w:rsid w:val="008569E7"/>
    <w:rsid w:val="00867056"/>
    <w:rsid w:val="00887433"/>
    <w:rsid w:val="00887808"/>
    <w:rsid w:val="00896CB5"/>
    <w:rsid w:val="008A6761"/>
    <w:rsid w:val="008F3AA6"/>
    <w:rsid w:val="00900E4A"/>
    <w:rsid w:val="00937845"/>
    <w:rsid w:val="00942FF8"/>
    <w:rsid w:val="009521FD"/>
    <w:rsid w:val="00966EF1"/>
    <w:rsid w:val="00972E76"/>
    <w:rsid w:val="0099065A"/>
    <w:rsid w:val="009A2C4D"/>
    <w:rsid w:val="009D4FC1"/>
    <w:rsid w:val="00A056D5"/>
    <w:rsid w:val="00A1213F"/>
    <w:rsid w:val="00A13BBB"/>
    <w:rsid w:val="00A204C9"/>
    <w:rsid w:val="00A232E0"/>
    <w:rsid w:val="00A3046E"/>
    <w:rsid w:val="00A316FD"/>
    <w:rsid w:val="00A50E48"/>
    <w:rsid w:val="00A6229B"/>
    <w:rsid w:val="00A97845"/>
    <w:rsid w:val="00AB6626"/>
    <w:rsid w:val="00AB7578"/>
    <w:rsid w:val="00AB7E8E"/>
    <w:rsid w:val="00AE7E46"/>
    <w:rsid w:val="00B036F7"/>
    <w:rsid w:val="00B113E2"/>
    <w:rsid w:val="00B1515A"/>
    <w:rsid w:val="00B166D3"/>
    <w:rsid w:val="00B24003"/>
    <w:rsid w:val="00B26ED1"/>
    <w:rsid w:val="00B43281"/>
    <w:rsid w:val="00B470EC"/>
    <w:rsid w:val="00B51F89"/>
    <w:rsid w:val="00B57FAB"/>
    <w:rsid w:val="00B65E89"/>
    <w:rsid w:val="00B7487E"/>
    <w:rsid w:val="00B803AC"/>
    <w:rsid w:val="00B820A5"/>
    <w:rsid w:val="00BE1D49"/>
    <w:rsid w:val="00C077A9"/>
    <w:rsid w:val="00C14B4D"/>
    <w:rsid w:val="00C160EB"/>
    <w:rsid w:val="00C31E02"/>
    <w:rsid w:val="00C41464"/>
    <w:rsid w:val="00C42D32"/>
    <w:rsid w:val="00C90FA4"/>
    <w:rsid w:val="00C94183"/>
    <w:rsid w:val="00C945FC"/>
    <w:rsid w:val="00C97FCB"/>
    <w:rsid w:val="00CA7C02"/>
    <w:rsid w:val="00CB65E4"/>
    <w:rsid w:val="00CD118B"/>
    <w:rsid w:val="00CE6C21"/>
    <w:rsid w:val="00D14520"/>
    <w:rsid w:val="00D25306"/>
    <w:rsid w:val="00D716EC"/>
    <w:rsid w:val="00D73F41"/>
    <w:rsid w:val="00D95C83"/>
    <w:rsid w:val="00D967E2"/>
    <w:rsid w:val="00DA7C6E"/>
    <w:rsid w:val="00DC1B38"/>
    <w:rsid w:val="00DC3F9A"/>
    <w:rsid w:val="00DE0DBB"/>
    <w:rsid w:val="00E00B47"/>
    <w:rsid w:val="00E01463"/>
    <w:rsid w:val="00E26853"/>
    <w:rsid w:val="00E67DB4"/>
    <w:rsid w:val="00E74E46"/>
    <w:rsid w:val="00E851AC"/>
    <w:rsid w:val="00E917AF"/>
    <w:rsid w:val="00E93630"/>
    <w:rsid w:val="00E966C5"/>
    <w:rsid w:val="00EA235F"/>
    <w:rsid w:val="00EA2D28"/>
    <w:rsid w:val="00EF31E1"/>
    <w:rsid w:val="00EF5442"/>
    <w:rsid w:val="00F00340"/>
    <w:rsid w:val="00F33B48"/>
    <w:rsid w:val="00F42049"/>
    <w:rsid w:val="00F5131B"/>
    <w:rsid w:val="00F527F5"/>
    <w:rsid w:val="00F56736"/>
    <w:rsid w:val="00FA2121"/>
    <w:rsid w:val="00FA63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340"/>
    <w:pPr>
      <w:tabs>
        <w:tab w:val="center" w:pos="4153"/>
        <w:tab w:val="right" w:pos="8306"/>
      </w:tabs>
      <w:snapToGrid w:val="0"/>
    </w:pPr>
    <w:rPr>
      <w:sz w:val="20"/>
      <w:szCs w:val="20"/>
    </w:rPr>
  </w:style>
  <w:style w:type="character" w:customStyle="1" w:styleId="a4">
    <w:name w:val="頁首 字元"/>
    <w:basedOn w:val="a0"/>
    <w:link w:val="a3"/>
    <w:uiPriority w:val="99"/>
    <w:rsid w:val="00F00340"/>
    <w:rPr>
      <w:sz w:val="20"/>
      <w:szCs w:val="20"/>
    </w:rPr>
  </w:style>
  <w:style w:type="paragraph" w:styleId="a5">
    <w:name w:val="footer"/>
    <w:basedOn w:val="a"/>
    <w:link w:val="a6"/>
    <w:uiPriority w:val="99"/>
    <w:unhideWhenUsed/>
    <w:rsid w:val="00F00340"/>
    <w:pPr>
      <w:tabs>
        <w:tab w:val="center" w:pos="4153"/>
        <w:tab w:val="right" w:pos="8306"/>
      </w:tabs>
      <w:snapToGrid w:val="0"/>
    </w:pPr>
    <w:rPr>
      <w:sz w:val="20"/>
      <w:szCs w:val="20"/>
    </w:rPr>
  </w:style>
  <w:style w:type="character" w:customStyle="1" w:styleId="a6">
    <w:name w:val="頁尾 字元"/>
    <w:basedOn w:val="a0"/>
    <w:link w:val="a5"/>
    <w:uiPriority w:val="99"/>
    <w:rsid w:val="00F00340"/>
    <w:rPr>
      <w:sz w:val="20"/>
      <w:szCs w:val="20"/>
    </w:rPr>
  </w:style>
  <w:style w:type="table" w:styleId="a7">
    <w:name w:val="Table Grid"/>
    <w:basedOn w:val="a1"/>
    <w:uiPriority w:val="59"/>
    <w:rsid w:val="00F00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a"/>
    <w:rsid w:val="003E1AD6"/>
    <w:pPr>
      <w:adjustRightInd w:val="0"/>
      <w:snapToGrid w:val="0"/>
      <w:ind w:firstLineChars="300" w:firstLine="840"/>
      <w:jc w:val="both"/>
    </w:pPr>
    <w:rPr>
      <w:rFonts w:ascii="標楷體" w:eastAsia="標楷體" w:hAnsi="標楷體" w:cs="Times New Roman"/>
      <w:color w:val="000000"/>
      <w:sz w:val="28"/>
      <w:szCs w:val="30"/>
    </w:rPr>
  </w:style>
  <w:style w:type="paragraph" w:styleId="a8">
    <w:name w:val="Balloon Text"/>
    <w:basedOn w:val="a"/>
    <w:link w:val="a9"/>
    <w:uiPriority w:val="99"/>
    <w:semiHidden/>
    <w:unhideWhenUsed/>
    <w:rsid w:val="00AB757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B7578"/>
    <w:rPr>
      <w:rFonts w:asciiTheme="majorHAnsi" w:eastAsiaTheme="majorEastAsia" w:hAnsiTheme="majorHAnsi" w:cstheme="majorBidi"/>
      <w:sz w:val="18"/>
      <w:szCs w:val="18"/>
    </w:rPr>
  </w:style>
  <w:style w:type="paragraph" w:styleId="aa">
    <w:name w:val="List Paragraph"/>
    <w:basedOn w:val="a"/>
    <w:uiPriority w:val="34"/>
    <w:qFormat/>
    <w:rsid w:val="003140A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340"/>
    <w:pPr>
      <w:tabs>
        <w:tab w:val="center" w:pos="4153"/>
        <w:tab w:val="right" w:pos="8306"/>
      </w:tabs>
      <w:snapToGrid w:val="0"/>
    </w:pPr>
    <w:rPr>
      <w:sz w:val="20"/>
      <w:szCs w:val="20"/>
    </w:rPr>
  </w:style>
  <w:style w:type="character" w:customStyle="1" w:styleId="a4">
    <w:name w:val="頁首 字元"/>
    <w:basedOn w:val="a0"/>
    <w:link w:val="a3"/>
    <w:uiPriority w:val="99"/>
    <w:rsid w:val="00F00340"/>
    <w:rPr>
      <w:sz w:val="20"/>
      <w:szCs w:val="20"/>
    </w:rPr>
  </w:style>
  <w:style w:type="paragraph" w:styleId="a5">
    <w:name w:val="footer"/>
    <w:basedOn w:val="a"/>
    <w:link w:val="a6"/>
    <w:uiPriority w:val="99"/>
    <w:unhideWhenUsed/>
    <w:rsid w:val="00F00340"/>
    <w:pPr>
      <w:tabs>
        <w:tab w:val="center" w:pos="4153"/>
        <w:tab w:val="right" w:pos="8306"/>
      </w:tabs>
      <w:snapToGrid w:val="0"/>
    </w:pPr>
    <w:rPr>
      <w:sz w:val="20"/>
      <w:szCs w:val="20"/>
    </w:rPr>
  </w:style>
  <w:style w:type="character" w:customStyle="1" w:styleId="a6">
    <w:name w:val="頁尾 字元"/>
    <w:basedOn w:val="a0"/>
    <w:link w:val="a5"/>
    <w:uiPriority w:val="99"/>
    <w:rsid w:val="00F00340"/>
    <w:rPr>
      <w:sz w:val="20"/>
      <w:szCs w:val="20"/>
    </w:rPr>
  </w:style>
  <w:style w:type="table" w:styleId="a7">
    <w:name w:val="Table Grid"/>
    <w:basedOn w:val="a1"/>
    <w:uiPriority w:val="59"/>
    <w:rsid w:val="00F00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a"/>
    <w:rsid w:val="003E1AD6"/>
    <w:pPr>
      <w:adjustRightInd w:val="0"/>
      <w:snapToGrid w:val="0"/>
      <w:ind w:firstLineChars="300" w:firstLine="840"/>
      <w:jc w:val="both"/>
    </w:pPr>
    <w:rPr>
      <w:rFonts w:ascii="標楷體" w:eastAsia="標楷體" w:hAnsi="標楷體" w:cs="Times New Roman"/>
      <w:color w:val="000000"/>
      <w:sz w:val="28"/>
      <w:szCs w:val="30"/>
    </w:rPr>
  </w:style>
  <w:style w:type="paragraph" w:styleId="a8">
    <w:name w:val="Balloon Text"/>
    <w:basedOn w:val="a"/>
    <w:link w:val="a9"/>
    <w:uiPriority w:val="99"/>
    <w:semiHidden/>
    <w:unhideWhenUsed/>
    <w:rsid w:val="00AB757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B7578"/>
    <w:rPr>
      <w:rFonts w:asciiTheme="majorHAnsi" w:eastAsiaTheme="majorEastAsia" w:hAnsiTheme="majorHAnsi" w:cstheme="majorBidi"/>
      <w:sz w:val="18"/>
      <w:szCs w:val="18"/>
    </w:rPr>
  </w:style>
  <w:style w:type="paragraph" w:styleId="aa">
    <w:name w:val="List Paragraph"/>
    <w:basedOn w:val="a"/>
    <w:uiPriority w:val="34"/>
    <w:qFormat/>
    <w:rsid w:val="003140A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shafelay</dc:creator>
  <cp:lastModifiedBy>廖郁寧</cp:lastModifiedBy>
  <cp:revision>2</cp:revision>
  <cp:lastPrinted>2017-05-09T01:54:00Z</cp:lastPrinted>
  <dcterms:created xsi:type="dcterms:W3CDTF">2017-05-18T08:32:00Z</dcterms:created>
  <dcterms:modified xsi:type="dcterms:W3CDTF">2017-05-18T08:32:00Z</dcterms:modified>
</cp:coreProperties>
</file>