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9"/>
        <w:gridCol w:w="10027"/>
      </w:tblGrid>
      <w:tr w:rsidR="005F2204" w:rsidRPr="005F2204" w:rsidTr="005F2204">
        <w:trPr>
          <w:tblCellSpacing w:w="0" w:type="dxa"/>
        </w:trPr>
        <w:tc>
          <w:tcPr>
            <w:tcW w:w="250" w:type="pct"/>
            <w:vAlign w:val="center"/>
            <w:hideMark/>
          </w:tcPr>
          <w:p w:rsidR="00000000" w:rsidRPr="005F2204" w:rsidRDefault="005F2204" w:rsidP="005F2204">
            <w:r w:rsidRPr="005F2204">
              <w:t>一、</w:t>
            </w:r>
          </w:p>
        </w:tc>
        <w:tc>
          <w:tcPr>
            <w:tcW w:w="4750" w:type="pct"/>
            <w:vAlign w:val="center"/>
            <w:hideMark/>
          </w:tcPr>
          <w:p w:rsidR="00000000" w:rsidRPr="005F2204" w:rsidRDefault="005F2204" w:rsidP="005F2204">
            <w:r w:rsidRPr="005F2204">
              <w:t>閱讀本須知前請詳閱本部補助雙邊協議下科技合作活動作業要點</w:t>
            </w:r>
          </w:p>
        </w:tc>
      </w:tr>
      <w:tr w:rsidR="005F2204" w:rsidRPr="005F2204" w:rsidTr="005F2204">
        <w:trPr>
          <w:tblCellSpacing w:w="0" w:type="dxa"/>
        </w:trPr>
        <w:tc>
          <w:tcPr>
            <w:tcW w:w="250" w:type="pct"/>
            <w:vAlign w:val="center"/>
            <w:hideMark/>
          </w:tcPr>
          <w:p w:rsidR="00000000" w:rsidRPr="005F2204" w:rsidRDefault="005F2204" w:rsidP="005F2204">
            <w:r w:rsidRPr="005F2204">
              <w:t>二、</w:t>
            </w:r>
          </w:p>
        </w:tc>
        <w:tc>
          <w:tcPr>
            <w:tcW w:w="4750" w:type="pct"/>
            <w:vAlign w:val="center"/>
            <w:hideMark/>
          </w:tcPr>
          <w:p w:rsidR="00000000" w:rsidRPr="005F2204" w:rsidRDefault="005F2204" w:rsidP="005F2204">
            <w:r w:rsidRPr="005F2204">
              <w:t>合作依據：</w:t>
            </w:r>
            <w:r w:rsidRPr="005F2204">
              <w:t>Memorandum of Understanding between the National Science Council, Taiwan and the Biotechnology &amp; Biological Sciences Research Council of the United Kingdom of Great Britain and Northern Ireland </w:t>
            </w:r>
            <w:r w:rsidRPr="005F2204">
              <w:br/>
            </w:r>
            <w:r w:rsidRPr="005F2204">
              <w:t>簽署時間：首次為西元</w:t>
            </w:r>
            <w:r w:rsidRPr="005F2204">
              <w:t>2007</w:t>
            </w:r>
            <w:r w:rsidRPr="005F2204">
              <w:t>年，復於</w:t>
            </w:r>
            <w:r w:rsidRPr="005F2204">
              <w:t>2011</w:t>
            </w:r>
            <w:r w:rsidRPr="005F2204">
              <w:t>年</w:t>
            </w:r>
            <w:r w:rsidRPr="005F2204">
              <w:t>5</w:t>
            </w:r>
            <w:r w:rsidRPr="005F2204">
              <w:t>月續約</w:t>
            </w:r>
            <w:r w:rsidRPr="005F2204">
              <w:br/>
            </w:r>
            <w:r w:rsidRPr="005F2204">
              <w:t>簽約單位：國科會與義大利國家研究委員會</w:t>
            </w:r>
            <w:r w:rsidRPr="005F2204">
              <w:t>(CNR) [</w:t>
            </w:r>
            <w:r w:rsidRPr="005F2204">
              <w:t>國科會已於</w:t>
            </w:r>
            <w:r w:rsidRPr="005F2204">
              <w:t>103</w:t>
            </w:r>
            <w:r w:rsidRPr="005F2204">
              <w:t>年</w:t>
            </w:r>
            <w:r w:rsidRPr="005F2204">
              <w:t>3</w:t>
            </w:r>
            <w:r w:rsidRPr="005F2204">
              <w:t>月</w:t>
            </w:r>
            <w:r w:rsidRPr="005F2204">
              <w:t>3</w:t>
            </w:r>
            <w:r w:rsidRPr="005F2204">
              <w:t>日改制為科技部</w:t>
            </w:r>
            <w:r w:rsidRPr="005F2204">
              <w:t>]</w:t>
            </w:r>
          </w:p>
        </w:tc>
      </w:tr>
      <w:tr w:rsidR="005F2204" w:rsidRPr="005F2204" w:rsidTr="005F2204">
        <w:trPr>
          <w:tblCellSpacing w:w="0" w:type="dxa"/>
        </w:trPr>
        <w:tc>
          <w:tcPr>
            <w:tcW w:w="510" w:type="dxa"/>
            <w:vAlign w:val="center"/>
            <w:hideMark/>
          </w:tcPr>
          <w:p w:rsidR="00000000" w:rsidRPr="005F2204" w:rsidRDefault="005F2204" w:rsidP="005F2204">
            <w:r w:rsidRPr="005F2204">
              <w:t>三、</w:t>
            </w:r>
          </w:p>
        </w:tc>
        <w:tc>
          <w:tcPr>
            <w:tcW w:w="10815" w:type="dxa"/>
            <w:vAlign w:val="center"/>
            <w:hideMark/>
          </w:tcPr>
          <w:p w:rsidR="00000000" w:rsidRPr="005F2204" w:rsidRDefault="005F2204" w:rsidP="005F2204">
            <w:r w:rsidRPr="005F2204">
              <w:t>目的：</w:t>
            </w:r>
            <w:r w:rsidRPr="005F2204">
              <w:br/>
            </w:r>
            <w:r w:rsidRPr="005F2204">
              <w:t>為強化臺灣與義大利兩國科</w:t>
            </w:r>
            <w:proofErr w:type="gramStart"/>
            <w:r w:rsidRPr="005F2204">
              <w:t>研</w:t>
            </w:r>
            <w:proofErr w:type="gramEnd"/>
            <w:r w:rsidRPr="005F2204">
              <w:t>合作，以補助雙方研究單位及其研究人員間交流方式，期促成與推展共同參與歐盟計畫。</w:t>
            </w:r>
          </w:p>
        </w:tc>
      </w:tr>
      <w:tr w:rsidR="005F2204" w:rsidRPr="005F2204" w:rsidTr="005F2204">
        <w:trPr>
          <w:tblCellSpacing w:w="0" w:type="dxa"/>
        </w:trPr>
        <w:tc>
          <w:tcPr>
            <w:tcW w:w="510" w:type="dxa"/>
            <w:vAlign w:val="center"/>
            <w:hideMark/>
          </w:tcPr>
          <w:p w:rsidR="00000000" w:rsidRPr="005F2204" w:rsidRDefault="005F2204" w:rsidP="005F2204">
            <w:r w:rsidRPr="005F2204">
              <w:t>四、</w:t>
            </w:r>
          </w:p>
        </w:tc>
        <w:tc>
          <w:tcPr>
            <w:tcW w:w="10815" w:type="dxa"/>
            <w:vAlign w:val="center"/>
            <w:hideMark/>
          </w:tcPr>
          <w:p w:rsidR="005F2204" w:rsidRPr="005F2204" w:rsidRDefault="005F2204" w:rsidP="005F2204">
            <w:r w:rsidRPr="005F2204">
              <w:rPr>
                <w:b/>
                <w:bCs/>
              </w:rPr>
              <w:t>補助類型</w:t>
            </w:r>
            <w:r w:rsidRPr="005F2204">
              <w:t>：</w:t>
            </w:r>
          </w:p>
          <w:p w:rsidR="005F2204" w:rsidRPr="005F2204" w:rsidRDefault="005F2204" w:rsidP="005F2204">
            <w:pPr>
              <w:numPr>
                <w:ilvl w:val="0"/>
                <w:numId w:val="1"/>
              </w:numPr>
              <w:rPr>
                <w:b/>
                <w:bCs/>
              </w:rPr>
            </w:pPr>
            <w:r w:rsidRPr="005F2204">
              <w:rPr>
                <w:b/>
                <w:bCs/>
              </w:rPr>
              <w:t>人員交流計畫：為</w:t>
            </w:r>
            <w:r w:rsidRPr="005F2204">
              <w:rPr>
                <w:b/>
                <w:bCs/>
              </w:rPr>
              <w:t>2</w:t>
            </w:r>
            <w:r w:rsidRPr="005F2204">
              <w:rPr>
                <w:b/>
                <w:bCs/>
              </w:rPr>
              <w:t>年期，主要提供計畫內研究人員短期訪問交流或研習之差旅費。</w:t>
            </w:r>
          </w:p>
          <w:p w:rsidR="005F2204" w:rsidRPr="005F2204" w:rsidRDefault="005F2204" w:rsidP="005F2204">
            <w:pPr>
              <w:numPr>
                <w:ilvl w:val="0"/>
                <w:numId w:val="1"/>
              </w:numPr>
              <w:rPr>
                <w:b/>
                <w:bCs/>
              </w:rPr>
            </w:pPr>
            <w:r w:rsidRPr="005F2204">
              <w:rPr>
                <w:b/>
                <w:bCs/>
              </w:rPr>
              <w:t>雙邊研討會：補助辦理一次性小型</w:t>
            </w:r>
            <w:r w:rsidRPr="005F2204">
              <w:rPr>
                <w:b/>
                <w:bCs/>
              </w:rPr>
              <w:t>(</w:t>
            </w:r>
            <w:proofErr w:type="gramStart"/>
            <w:r w:rsidRPr="005F2204">
              <w:rPr>
                <w:b/>
                <w:bCs/>
              </w:rPr>
              <w:t>一般每方約</w:t>
            </w:r>
            <w:proofErr w:type="gramEnd"/>
            <w:r w:rsidRPr="005F2204">
              <w:rPr>
                <w:b/>
                <w:bCs/>
              </w:rPr>
              <w:t>5-7</w:t>
            </w:r>
            <w:r w:rsidRPr="005F2204">
              <w:rPr>
                <w:b/>
                <w:bCs/>
              </w:rPr>
              <w:t>人</w:t>
            </w:r>
            <w:r w:rsidRPr="005F2204">
              <w:rPr>
                <w:b/>
                <w:bCs/>
              </w:rPr>
              <w:t>)</w:t>
            </w:r>
            <w:r w:rsidRPr="005F2204">
              <w:rPr>
                <w:b/>
                <w:bCs/>
              </w:rPr>
              <w:t>雙邊研討會之籌辦費用</w:t>
            </w:r>
            <w:r w:rsidRPr="005F2204">
              <w:rPr>
                <w:b/>
                <w:bCs/>
              </w:rPr>
              <w:t>(</w:t>
            </w:r>
            <w:r w:rsidRPr="005F2204">
              <w:rPr>
                <w:b/>
                <w:bCs/>
              </w:rPr>
              <w:t>地主國</w:t>
            </w:r>
            <w:r w:rsidRPr="005F2204">
              <w:rPr>
                <w:b/>
                <w:bCs/>
              </w:rPr>
              <w:t>)</w:t>
            </w:r>
            <w:r w:rsidRPr="005F2204">
              <w:rPr>
                <w:b/>
                <w:bCs/>
              </w:rPr>
              <w:t>及國際差旅費等</w:t>
            </w:r>
            <w:r w:rsidRPr="005F2204">
              <w:rPr>
                <w:b/>
                <w:bCs/>
              </w:rPr>
              <w:t>(</w:t>
            </w:r>
            <w:r w:rsidRPr="005F2204">
              <w:rPr>
                <w:b/>
                <w:bCs/>
              </w:rPr>
              <w:t>派遣國</w:t>
            </w:r>
            <w:r w:rsidRPr="005F2204">
              <w:rPr>
                <w:b/>
                <w:bCs/>
              </w:rPr>
              <w:t>)</w:t>
            </w:r>
            <w:r w:rsidRPr="005F2204">
              <w:rPr>
                <w:b/>
                <w:bCs/>
              </w:rPr>
              <w:t>；地點可在義大利或是台灣。</w:t>
            </w:r>
            <w:bookmarkStart w:id="0" w:name="_GoBack"/>
            <w:bookmarkEnd w:id="0"/>
          </w:p>
        </w:tc>
      </w:tr>
      <w:tr w:rsidR="005F2204" w:rsidRPr="005F2204" w:rsidTr="005F2204">
        <w:trPr>
          <w:tblCellSpacing w:w="0" w:type="dxa"/>
        </w:trPr>
        <w:tc>
          <w:tcPr>
            <w:tcW w:w="510" w:type="dxa"/>
            <w:vAlign w:val="center"/>
            <w:hideMark/>
          </w:tcPr>
          <w:p w:rsidR="00000000" w:rsidRPr="005F2204" w:rsidRDefault="005F2204" w:rsidP="005F2204">
            <w:r w:rsidRPr="005F2204">
              <w:t>五、</w:t>
            </w:r>
          </w:p>
        </w:tc>
        <w:tc>
          <w:tcPr>
            <w:tcW w:w="10815" w:type="dxa"/>
            <w:vAlign w:val="center"/>
            <w:hideMark/>
          </w:tcPr>
          <w:p w:rsidR="005F2204" w:rsidRPr="005F2204" w:rsidRDefault="005F2204" w:rsidP="005F2204">
            <w:r w:rsidRPr="005F2204">
              <w:t>作業時程：雙方合作每</w:t>
            </w:r>
            <w:r w:rsidRPr="005F2204">
              <w:t>2</w:t>
            </w:r>
            <w:r w:rsidRPr="005F2204">
              <w:t>年</w:t>
            </w:r>
            <w:r w:rsidRPr="005F2204">
              <w:t>(</w:t>
            </w:r>
            <w:proofErr w:type="gramStart"/>
            <w:r w:rsidRPr="005F2204">
              <w:t>相隔</w:t>
            </w:r>
            <w:r w:rsidRPr="005F2204">
              <w:t>1</w:t>
            </w:r>
            <w:r w:rsidRPr="005F2204">
              <w:t>年</w:t>
            </w:r>
            <w:proofErr w:type="gramEnd"/>
            <w:r w:rsidRPr="005F2204">
              <w:t>)</w:t>
            </w:r>
            <w:r w:rsidRPr="005F2204">
              <w:t>對外徵求一次</w:t>
            </w:r>
            <w:r w:rsidRPr="005F2204">
              <w:t>--</w:t>
            </w:r>
          </w:p>
          <w:p w:rsidR="005F2204" w:rsidRPr="005F2204" w:rsidRDefault="005F2204" w:rsidP="005F2204">
            <w:pPr>
              <w:numPr>
                <w:ilvl w:val="0"/>
                <w:numId w:val="2"/>
              </w:numPr>
            </w:pPr>
            <w:r w:rsidRPr="005F2204">
              <w:t>受理申請日期：每次於當年</w:t>
            </w:r>
            <w:r w:rsidRPr="005F2204">
              <w:t>4-5</w:t>
            </w:r>
            <w:r w:rsidRPr="005F2204">
              <w:t>月間對外徵求，於</w:t>
            </w:r>
            <w:r w:rsidRPr="005F2204">
              <w:t>6</w:t>
            </w:r>
            <w:r w:rsidRPr="005F2204">
              <w:t>月底申請截止；請依本部科</w:t>
            </w:r>
            <w:proofErr w:type="gramStart"/>
            <w:r w:rsidRPr="005F2204">
              <w:t>教國合司</w:t>
            </w:r>
            <w:proofErr w:type="gramEnd"/>
            <w:r w:rsidRPr="005F2204">
              <w:t>網站公告確定之日期為依據提出申請。（以申請機構系統送出及發函日期為憑）</w:t>
            </w:r>
          </w:p>
          <w:p w:rsidR="005F2204" w:rsidRPr="005F2204" w:rsidRDefault="005F2204" w:rsidP="005F2204">
            <w:pPr>
              <w:numPr>
                <w:ilvl w:val="0"/>
                <w:numId w:val="2"/>
              </w:numPr>
            </w:pPr>
            <w:r w:rsidRPr="005F2204">
              <w:t>公告補助名單：當年度</w:t>
            </w:r>
            <w:r w:rsidRPr="005F2204">
              <w:t>10</w:t>
            </w:r>
            <w:r w:rsidRPr="005F2204">
              <w:t>月底前。</w:t>
            </w:r>
          </w:p>
          <w:p w:rsidR="005F2204" w:rsidRPr="005F2204" w:rsidRDefault="005F2204" w:rsidP="005F2204">
            <w:pPr>
              <w:numPr>
                <w:ilvl w:val="0"/>
                <w:numId w:val="2"/>
              </w:numPr>
            </w:pPr>
            <w:r w:rsidRPr="005F2204">
              <w:t>執行日期：</w:t>
            </w:r>
            <w:r w:rsidRPr="005F2204">
              <w:br/>
              <w:t>-</w:t>
            </w:r>
            <w:r w:rsidRPr="005F2204">
              <w:t>人員交流計畫：次年之</w:t>
            </w:r>
            <w:r w:rsidRPr="005F2204">
              <w:t>1</w:t>
            </w:r>
            <w:r w:rsidRPr="005F2204">
              <w:t>月</w:t>
            </w:r>
            <w:r w:rsidRPr="005F2204">
              <w:t>1</w:t>
            </w:r>
            <w:r w:rsidRPr="005F2204">
              <w:t>日起</w:t>
            </w:r>
            <w:r w:rsidRPr="005F2204">
              <w:t>~</w:t>
            </w:r>
            <w:r w:rsidRPr="005F2204">
              <w:t>第</w:t>
            </w:r>
            <w:r w:rsidRPr="005F2204">
              <w:t>3</w:t>
            </w:r>
            <w:r w:rsidRPr="005F2204">
              <w:t>年</w:t>
            </w:r>
            <w:r w:rsidRPr="005F2204">
              <w:t>12</w:t>
            </w:r>
            <w:r w:rsidRPr="005F2204">
              <w:t>月</w:t>
            </w:r>
            <w:r w:rsidRPr="005F2204">
              <w:t>31</w:t>
            </w:r>
            <w:r w:rsidRPr="005F2204">
              <w:t>日止</w:t>
            </w:r>
            <w:r w:rsidRPr="005F2204">
              <w:br/>
              <w:t>-</w:t>
            </w:r>
            <w:r w:rsidRPr="005F2204">
              <w:t>雙邊研討會：公告補助年之</w:t>
            </w:r>
            <w:r w:rsidRPr="005F2204">
              <w:t>2</w:t>
            </w:r>
            <w:r w:rsidRPr="005F2204">
              <w:t>年期間之任何時間，活動以</w:t>
            </w:r>
            <w:r w:rsidRPr="005F2204">
              <w:t>7</w:t>
            </w:r>
            <w:r w:rsidRPr="005F2204">
              <w:t>天為限</w:t>
            </w:r>
          </w:p>
        </w:tc>
      </w:tr>
      <w:tr w:rsidR="005F2204" w:rsidRPr="005F2204" w:rsidTr="005F2204">
        <w:trPr>
          <w:tblCellSpacing w:w="0" w:type="dxa"/>
        </w:trPr>
        <w:tc>
          <w:tcPr>
            <w:tcW w:w="510" w:type="dxa"/>
            <w:vAlign w:val="center"/>
            <w:hideMark/>
          </w:tcPr>
          <w:p w:rsidR="00000000" w:rsidRPr="005F2204" w:rsidRDefault="005F2204" w:rsidP="005F2204">
            <w:r w:rsidRPr="005F2204">
              <w:t>六、</w:t>
            </w:r>
          </w:p>
        </w:tc>
        <w:tc>
          <w:tcPr>
            <w:tcW w:w="10815" w:type="dxa"/>
            <w:vAlign w:val="center"/>
            <w:hideMark/>
          </w:tcPr>
          <w:p w:rsidR="005F2204" w:rsidRPr="005F2204" w:rsidRDefault="005F2204" w:rsidP="005F2204">
            <w:r w:rsidRPr="005F2204">
              <w:rPr>
                <w:b/>
                <w:bCs/>
              </w:rPr>
              <w:t>補助經費額度及分擔方式</w:t>
            </w:r>
            <w:r w:rsidRPr="005F2204">
              <w:t>：</w:t>
            </w:r>
            <w:r w:rsidRPr="005F2204">
              <w:t> </w:t>
            </w:r>
          </w:p>
          <w:p w:rsidR="005F2204" w:rsidRPr="005F2204" w:rsidRDefault="005F2204" w:rsidP="005F2204">
            <w:pPr>
              <w:numPr>
                <w:ilvl w:val="0"/>
                <w:numId w:val="3"/>
              </w:numPr>
              <w:rPr>
                <w:b/>
                <w:bCs/>
              </w:rPr>
            </w:pPr>
            <w:r w:rsidRPr="005F2204">
              <w:rPr>
                <w:b/>
                <w:bCs/>
              </w:rPr>
              <w:t>人員交流計畫：</w:t>
            </w:r>
            <w:r w:rsidRPr="005F2204">
              <w:rPr>
                <w:b/>
                <w:bCs/>
              </w:rPr>
              <w:t>2</w:t>
            </w:r>
            <w:r w:rsidRPr="005F2204">
              <w:rPr>
                <w:b/>
                <w:bCs/>
              </w:rPr>
              <w:t>年期，單年單方以</w:t>
            </w:r>
            <w:r w:rsidRPr="005F2204">
              <w:rPr>
                <w:b/>
                <w:bCs/>
              </w:rPr>
              <w:t>10,000</w:t>
            </w:r>
            <w:r w:rsidRPr="005F2204">
              <w:rPr>
                <w:b/>
                <w:bCs/>
              </w:rPr>
              <w:t>歐元為限；項目包括來回機票費、生活費、證照保險費；由派遣國負擔己方人員所需經費。</w:t>
            </w:r>
          </w:p>
          <w:p w:rsidR="005F2204" w:rsidRPr="005F2204" w:rsidRDefault="005F2204" w:rsidP="005F2204">
            <w:pPr>
              <w:numPr>
                <w:ilvl w:val="0"/>
                <w:numId w:val="3"/>
              </w:numPr>
              <w:rPr>
                <w:b/>
                <w:bCs/>
              </w:rPr>
            </w:pPr>
            <w:r w:rsidRPr="005F2204">
              <w:rPr>
                <w:b/>
                <w:bCs/>
              </w:rPr>
              <w:t>雙邊研討會：單場次，單方以</w:t>
            </w:r>
            <w:r w:rsidRPr="005F2204">
              <w:rPr>
                <w:b/>
                <w:bCs/>
              </w:rPr>
              <w:t>8,000</w:t>
            </w:r>
            <w:r w:rsidRPr="005F2204">
              <w:rPr>
                <w:b/>
                <w:bCs/>
              </w:rPr>
              <w:t>歐元為原則；項目與分擔包括：由承辦會議之地主國負擔會議籌辦相關費用，派遣國負擔其礃訪人員所需國際差旅費</w:t>
            </w:r>
            <w:r w:rsidRPr="005F2204">
              <w:rPr>
                <w:b/>
                <w:bCs/>
              </w:rPr>
              <w:t>(</w:t>
            </w:r>
            <w:r w:rsidRPr="005F2204">
              <w:rPr>
                <w:b/>
                <w:bCs/>
              </w:rPr>
              <w:t>國際旅費、住宿及簽證保險等</w:t>
            </w:r>
            <w:r w:rsidRPr="005F2204">
              <w:rPr>
                <w:b/>
                <w:bCs/>
              </w:rPr>
              <w:t>)</w:t>
            </w:r>
            <w:r w:rsidRPr="005F2204">
              <w:rPr>
                <w:b/>
                <w:bCs/>
              </w:rPr>
              <w:t>。</w:t>
            </w:r>
          </w:p>
        </w:tc>
      </w:tr>
      <w:tr w:rsidR="005F2204" w:rsidRPr="005F2204" w:rsidTr="005F2204">
        <w:trPr>
          <w:tblCellSpacing w:w="0" w:type="dxa"/>
        </w:trPr>
        <w:tc>
          <w:tcPr>
            <w:tcW w:w="510" w:type="dxa"/>
            <w:vAlign w:val="center"/>
            <w:hideMark/>
          </w:tcPr>
          <w:p w:rsidR="00000000" w:rsidRPr="005F2204" w:rsidRDefault="005F2204" w:rsidP="005F2204">
            <w:r w:rsidRPr="005F2204">
              <w:t>七、</w:t>
            </w:r>
          </w:p>
        </w:tc>
        <w:tc>
          <w:tcPr>
            <w:tcW w:w="10815" w:type="dxa"/>
            <w:vAlign w:val="center"/>
            <w:hideMark/>
          </w:tcPr>
          <w:p w:rsidR="005F2204" w:rsidRPr="005F2204" w:rsidRDefault="005F2204" w:rsidP="005F2204">
            <w:r w:rsidRPr="005F2204">
              <w:t>2018-2019</w:t>
            </w:r>
            <w:r w:rsidRPr="005F2204">
              <w:t>年度優先推動領域：</w:t>
            </w:r>
            <w:r w:rsidRPr="005F2204">
              <w:t>(</w:t>
            </w:r>
            <w:r w:rsidRPr="005F2204">
              <w:t>於</w:t>
            </w:r>
            <w:r w:rsidRPr="005F2204">
              <w:t>2017</w:t>
            </w:r>
            <w:r w:rsidRPr="005F2204">
              <w:t>年時徵求</w:t>
            </w:r>
            <w:r w:rsidRPr="005F2204">
              <w:t>)</w:t>
            </w:r>
          </w:p>
          <w:p w:rsidR="005F2204" w:rsidRPr="005F2204" w:rsidRDefault="005F2204" w:rsidP="005F2204">
            <w:pPr>
              <w:numPr>
                <w:ilvl w:val="0"/>
                <w:numId w:val="4"/>
              </w:numPr>
            </w:pPr>
            <w:r w:rsidRPr="005F2204">
              <w:t>Sustainable Agriculture</w:t>
            </w:r>
          </w:p>
          <w:p w:rsidR="005F2204" w:rsidRPr="005F2204" w:rsidRDefault="005F2204" w:rsidP="005F2204">
            <w:pPr>
              <w:numPr>
                <w:ilvl w:val="0"/>
                <w:numId w:val="4"/>
              </w:numPr>
            </w:pPr>
            <w:r w:rsidRPr="005F2204">
              <w:t>Energy</w:t>
            </w:r>
          </w:p>
          <w:p w:rsidR="005F2204" w:rsidRPr="005F2204" w:rsidRDefault="005F2204" w:rsidP="005F2204">
            <w:pPr>
              <w:numPr>
                <w:ilvl w:val="0"/>
                <w:numId w:val="4"/>
              </w:numPr>
            </w:pPr>
            <w:r w:rsidRPr="005F2204">
              <w:t>Cultural Heritage</w:t>
            </w:r>
          </w:p>
          <w:p w:rsidR="005F2204" w:rsidRPr="005F2204" w:rsidRDefault="005F2204" w:rsidP="005F2204">
            <w:pPr>
              <w:numPr>
                <w:ilvl w:val="0"/>
                <w:numId w:val="4"/>
              </w:numPr>
            </w:pPr>
            <w:proofErr w:type="spellStart"/>
            <w:r w:rsidRPr="005F2204">
              <w:t>Geohazards</w:t>
            </w:r>
            <w:proofErr w:type="spellEnd"/>
          </w:p>
        </w:tc>
      </w:tr>
      <w:tr w:rsidR="005F2204" w:rsidRPr="005F2204" w:rsidTr="005F2204">
        <w:trPr>
          <w:tblCellSpacing w:w="0" w:type="dxa"/>
        </w:trPr>
        <w:tc>
          <w:tcPr>
            <w:tcW w:w="510" w:type="dxa"/>
            <w:vAlign w:val="center"/>
            <w:hideMark/>
          </w:tcPr>
          <w:p w:rsidR="00000000" w:rsidRPr="005F2204" w:rsidRDefault="005F2204" w:rsidP="005F2204">
            <w:r w:rsidRPr="005F2204">
              <w:t>八、</w:t>
            </w:r>
          </w:p>
        </w:tc>
        <w:tc>
          <w:tcPr>
            <w:tcW w:w="10815" w:type="dxa"/>
            <w:vAlign w:val="center"/>
            <w:hideMark/>
          </w:tcPr>
          <w:p w:rsidR="005F2204" w:rsidRPr="005F2204" w:rsidRDefault="005F2204" w:rsidP="005F2204">
            <w:r w:rsidRPr="005F2204">
              <w:rPr>
                <w:b/>
                <w:bCs/>
              </w:rPr>
              <w:t>計畫申請方式</w:t>
            </w:r>
            <w:r w:rsidRPr="005F2204">
              <w:t>：</w:t>
            </w:r>
          </w:p>
          <w:p w:rsidR="005F2204" w:rsidRPr="005F2204" w:rsidRDefault="005F2204" w:rsidP="005F2204">
            <w:r w:rsidRPr="005F2204">
              <w:t>此類申請案須由臺灣與義大利</w:t>
            </w:r>
            <w:r w:rsidRPr="005F2204">
              <w:t>CNR</w:t>
            </w:r>
            <w:r w:rsidRPr="005F2204">
              <w:t>所屬之兩方研究團隊共同規劃合作研究計畫或雙邊研討會，並由雙方計畫主持人分別向本部及</w:t>
            </w:r>
            <w:r w:rsidRPr="005F2204">
              <w:t>CNR</w:t>
            </w:r>
            <w:r w:rsidRPr="005F2204">
              <w:t>同時提出申請，申請案始獲成立。其中，</w:t>
            </w:r>
          </w:p>
          <w:p w:rsidR="005F2204" w:rsidRPr="005F2204" w:rsidRDefault="005F2204" w:rsidP="005F2204">
            <w:pPr>
              <w:numPr>
                <w:ilvl w:val="0"/>
                <w:numId w:val="5"/>
              </w:numPr>
              <w:rPr>
                <w:b/>
                <w:bCs/>
              </w:rPr>
            </w:pPr>
            <w:proofErr w:type="gramStart"/>
            <w:r w:rsidRPr="005F2204">
              <w:rPr>
                <w:b/>
                <w:bCs/>
              </w:rPr>
              <w:t>臺</w:t>
            </w:r>
            <w:proofErr w:type="gramEnd"/>
            <w:r w:rsidRPr="005F2204">
              <w:rPr>
                <w:b/>
                <w:bCs/>
              </w:rPr>
              <w:t>方計畫主持人</w:t>
            </w:r>
            <w:r w:rsidRPr="005F2204">
              <w:rPr>
                <w:b/>
                <w:bCs/>
              </w:rPr>
              <w:t xml:space="preserve"> </w:t>
            </w:r>
          </w:p>
          <w:p w:rsidR="005F2204" w:rsidRPr="005F2204" w:rsidRDefault="005F2204" w:rsidP="005F2204">
            <w:pPr>
              <w:numPr>
                <w:ilvl w:val="1"/>
                <w:numId w:val="5"/>
              </w:numPr>
              <w:rPr>
                <w:b/>
                <w:bCs/>
              </w:rPr>
            </w:pPr>
            <w:r w:rsidRPr="005F2204">
              <w:rPr>
                <w:b/>
                <w:bCs/>
              </w:rPr>
              <w:t>至本部網站</w:t>
            </w:r>
            <w:r w:rsidRPr="005F2204">
              <w:rPr>
                <w:b/>
                <w:bCs/>
              </w:rPr>
              <w:t>( </w:t>
            </w:r>
            <w:hyperlink r:id="rId6" w:history="1">
              <w:r w:rsidRPr="005F2204">
                <w:rPr>
                  <w:rStyle w:val="a3"/>
                  <w:b/>
                  <w:bCs/>
                </w:rPr>
                <w:t>https://www.most.gov.tw/ch/academic</w:t>
              </w:r>
            </w:hyperlink>
            <w:r w:rsidRPr="005F2204">
              <w:rPr>
                <w:b/>
                <w:bCs/>
              </w:rPr>
              <w:t xml:space="preserve"> ) </w:t>
            </w:r>
            <w:r w:rsidRPr="005F2204">
              <w:rPr>
                <w:b/>
                <w:bCs/>
              </w:rPr>
              <w:t>首頁「學術研發服務網登入」處，身份選擇「研究人員</w:t>
            </w:r>
            <w:r w:rsidRPr="005F2204">
              <w:rPr>
                <w:b/>
                <w:bCs/>
              </w:rPr>
              <w:t>(</w:t>
            </w:r>
            <w:r w:rsidRPr="005F2204">
              <w:rPr>
                <w:b/>
                <w:bCs/>
              </w:rPr>
              <w:t>含學生</w:t>
            </w:r>
            <w:r w:rsidRPr="005F2204">
              <w:rPr>
                <w:b/>
                <w:bCs/>
              </w:rPr>
              <w:t>)</w:t>
            </w:r>
            <w:r w:rsidRPr="005F2204">
              <w:rPr>
                <w:b/>
                <w:bCs/>
              </w:rPr>
              <w:t>」，輸入申請人之帳號</w:t>
            </w:r>
            <w:r w:rsidRPr="005F2204">
              <w:rPr>
                <w:b/>
                <w:bCs/>
              </w:rPr>
              <w:t>(ID)</w:t>
            </w:r>
            <w:r w:rsidRPr="005F2204">
              <w:rPr>
                <w:b/>
                <w:bCs/>
              </w:rPr>
              <w:t>及密碼</w:t>
            </w:r>
            <w:r w:rsidRPr="005F2204">
              <w:rPr>
                <w:b/>
                <w:bCs/>
              </w:rPr>
              <w:t>(Password)</w:t>
            </w:r>
            <w:r w:rsidRPr="005F2204">
              <w:rPr>
                <w:b/>
                <w:bCs/>
              </w:rPr>
              <w:t>後進入。在「學術研發服務網」之學術獎勵補助申辦及查詢內「國際合作類</w:t>
            </w:r>
            <w:proofErr w:type="gramStart"/>
            <w:r w:rsidRPr="005F2204">
              <w:rPr>
                <w:b/>
                <w:bCs/>
              </w:rPr>
              <w:t>–</w:t>
            </w:r>
            <w:proofErr w:type="gramEnd"/>
            <w:r w:rsidRPr="005F2204">
              <w:rPr>
                <w:b/>
                <w:bCs/>
              </w:rPr>
              <w:t>雙邊國際合作與交流管理系統」</w:t>
            </w:r>
            <w:proofErr w:type="gramStart"/>
            <w:r w:rsidRPr="005F2204">
              <w:rPr>
                <w:b/>
                <w:bCs/>
              </w:rPr>
              <w:t>工作頁下點選</w:t>
            </w:r>
            <w:proofErr w:type="gramEnd"/>
            <w:r w:rsidRPr="005F2204">
              <w:rPr>
                <w:b/>
                <w:bCs/>
              </w:rPr>
              <w:t>「雙邊交流研究計畫」或「雙邊交流研討會」。進入個人基本資料畫面，確認後即進入本系統之「主畫面」，從主畫面視窗上點選</w:t>
            </w:r>
            <w:r w:rsidRPr="005F2204">
              <w:rPr>
                <w:b/>
                <w:bCs/>
              </w:rPr>
              <w:lastRenderedPageBreak/>
              <w:t>「新增」，即可新增一筆申請類別計畫；進入表格製作時，「計畫歸屬」請依計畫研究</w:t>
            </w:r>
            <w:r w:rsidRPr="005F2204">
              <w:rPr>
                <w:b/>
                <w:bCs/>
              </w:rPr>
              <w:t>(</w:t>
            </w:r>
            <w:r w:rsidRPr="005F2204">
              <w:rPr>
                <w:b/>
                <w:bCs/>
              </w:rPr>
              <w:t>研討會</w:t>
            </w:r>
            <w:r w:rsidRPr="005F2204">
              <w:rPr>
                <w:b/>
                <w:bCs/>
              </w:rPr>
              <w:t>)</w:t>
            </w:r>
            <w:r w:rsidRPr="005F2204">
              <w:rPr>
                <w:b/>
                <w:bCs/>
              </w:rPr>
              <w:t>主題及所屬學門勾選對應之學術司（勿直接選</w:t>
            </w:r>
            <w:r w:rsidRPr="005F2204">
              <w:rPr>
                <w:b/>
                <w:bCs/>
              </w:rPr>
              <w:t>”</w:t>
            </w:r>
            <w:r w:rsidRPr="005F2204">
              <w:rPr>
                <w:b/>
                <w:bCs/>
              </w:rPr>
              <w:t>科教國合司</w:t>
            </w:r>
            <w:r w:rsidRPr="005F2204">
              <w:rPr>
                <w:b/>
                <w:bCs/>
              </w:rPr>
              <w:t>”</w:t>
            </w:r>
            <w:r w:rsidRPr="005F2204">
              <w:rPr>
                <w:b/>
                <w:bCs/>
              </w:rPr>
              <w:t>）；「合作國家」請選「與單一國家合作」，「國別」請選填「</w:t>
            </w:r>
            <w:r w:rsidRPr="005F2204">
              <w:rPr>
                <w:b/>
                <w:bCs/>
              </w:rPr>
              <w:t>316-</w:t>
            </w:r>
            <w:r w:rsidRPr="005F2204">
              <w:rPr>
                <w:b/>
                <w:bCs/>
              </w:rPr>
              <w:t>義大利」。「外國合作計畫經費來源」為本部雙</w:t>
            </w:r>
            <w:r w:rsidRPr="005F2204">
              <w:rPr>
                <w:b/>
                <w:bCs/>
              </w:rPr>
              <w:t>/</w:t>
            </w:r>
            <w:r w:rsidRPr="005F2204">
              <w:rPr>
                <w:b/>
                <w:bCs/>
              </w:rPr>
              <w:t>多邊協議機構，並選填「</w:t>
            </w:r>
            <w:proofErr w:type="gramStart"/>
            <w:r w:rsidRPr="005F2204">
              <w:rPr>
                <w:b/>
                <w:bCs/>
              </w:rPr>
              <w:t>台義科技</w:t>
            </w:r>
            <w:proofErr w:type="gramEnd"/>
            <w:r w:rsidRPr="005F2204">
              <w:rPr>
                <w:b/>
                <w:bCs/>
              </w:rPr>
              <w:t>合作協議」。新增申請案時，除須填具各項申請資訊欄位，並應同時將中文、英文研究計畫（或是研討會）規劃書、雙方所有參與人員英文履歷及近五年著作目錄等各項文件以</w:t>
            </w:r>
            <w:r w:rsidRPr="005F2204">
              <w:rPr>
                <w:b/>
                <w:bCs/>
              </w:rPr>
              <w:t>PDF</w:t>
            </w:r>
            <w:r w:rsidRPr="005F2204">
              <w:rPr>
                <w:b/>
                <w:bCs/>
              </w:rPr>
              <w:t>檔上傳至系統後送出。未</w:t>
            </w:r>
            <w:proofErr w:type="gramStart"/>
            <w:r w:rsidRPr="005F2204">
              <w:rPr>
                <w:b/>
                <w:bCs/>
              </w:rPr>
              <w:t>上傳者視為</w:t>
            </w:r>
            <w:proofErr w:type="gramEnd"/>
            <w:r w:rsidRPr="005F2204">
              <w:rPr>
                <w:b/>
                <w:bCs/>
              </w:rPr>
              <w:t>申請資料不全。</w:t>
            </w:r>
          </w:p>
          <w:p w:rsidR="005F2204" w:rsidRPr="005F2204" w:rsidRDefault="005F2204" w:rsidP="005F2204">
            <w:pPr>
              <w:numPr>
                <w:ilvl w:val="1"/>
                <w:numId w:val="5"/>
              </w:numPr>
              <w:rPr>
                <w:b/>
                <w:bCs/>
              </w:rPr>
            </w:pPr>
            <w:r w:rsidRPr="005F2204">
              <w:rPr>
                <w:b/>
                <w:bCs/>
              </w:rPr>
              <w:t>計畫申請案須經主持人任職機構於系統中彙整後送出，依本部「國際合作類</w:t>
            </w:r>
            <w:proofErr w:type="gramStart"/>
            <w:r w:rsidRPr="005F2204">
              <w:rPr>
                <w:b/>
                <w:bCs/>
              </w:rPr>
              <w:t>–</w:t>
            </w:r>
            <w:proofErr w:type="gramEnd"/>
            <w:r w:rsidRPr="005F2204">
              <w:rPr>
                <w:b/>
                <w:bCs/>
              </w:rPr>
              <w:t>雙邊國際合作與交流管理系統」</w:t>
            </w:r>
            <w:proofErr w:type="gramStart"/>
            <w:r w:rsidRPr="005F2204">
              <w:rPr>
                <w:b/>
                <w:bCs/>
              </w:rPr>
              <w:t>線上彙</w:t>
            </w:r>
            <w:proofErr w:type="gramEnd"/>
            <w:r w:rsidRPr="005F2204">
              <w:rPr>
                <w:b/>
                <w:bCs/>
              </w:rPr>
              <w:t>整作業系統製作及列印申請名冊（由系統自動產生，並按計畫歸屬司別列印）一式二份函送本部。</w:t>
            </w:r>
          </w:p>
          <w:p w:rsidR="005F2204" w:rsidRPr="005F2204" w:rsidRDefault="005F2204" w:rsidP="005F2204">
            <w:pPr>
              <w:numPr>
                <w:ilvl w:val="0"/>
                <w:numId w:val="5"/>
              </w:numPr>
              <w:rPr>
                <w:b/>
                <w:bCs/>
              </w:rPr>
            </w:pPr>
            <w:r w:rsidRPr="005F2204">
              <w:rPr>
                <w:b/>
                <w:bCs/>
              </w:rPr>
              <w:t>計畫及研討會之中文及英文計畫</w:t>
            </w:r>
            <w:proofErr w:type="gramStart"/>
            <w:r w:rsidRPr="005F2204">
              <w:rPr>
                <w:b/>
                <w:bCs/>
              </w:rPr>
              <w:t>書均無特定</w:t>
            </w:r>
            <w:proofErr w:type="gramEnd"/>
            <w:r w:rsidRPr="005F2204">
              <w:rPr>
                <w:b/>
                <w:bCs/>
              </w:rPr>
              <w:t>表格，請以</w:t>
            </w:r>
            <w:r w:rsidRPr="005F2204">
              <w:rPr>
                <w:b/>
                <w:bCs/>
              </w:rPr>
              <w:t>A4</w:t>
            </w:r>
            <w:r w:rsidRPr="005F2204">
              <w:rPr>
                <w:b/>
                <w:bCs/>
              </w:rPr>
              <w:t>紙張版面、字型大小</w:t>
            </w:r>
            <w:proofErr w:type="gramStart"/>
            <w:r w:rsidRPr="005F2204">
              <w:rPr>
                <w:b/>
                <w:bCs/>
              </w:rPr>
              <w:t>採</w:t>
            </w:r>
            <w:proofErr w:type="gramEnd"/>
            <w:r w:rsidRPr="005F2204">
              <w:rPr>
                <w:b/>
                <w:bCs/>
              </w:rPr>
              <w:t>12</w:t>
            </w:r>
            <w:r w:rsidRPr="005F2204">
              <w:rPr>
                <w:b/>
                <w:bCs/>
              </w:rPr>
              <w:t>為原則撰寫。</w:t>
            </w:r>
          </w:p>
          <w:p w:rsidR="005F2204" w:rsidRPr="005F2204" w:rsidRDefault="005F2204" w:rsidP="005F2204">
            <w:pPr>
              <w:numPr>
                <w:ilvl w:val="0"/>
                <w:numId w:val="5"/>
              </w:numPr>
              <w:rPr>
                <w:b/>
                <w:bCs/>
              </w:rPr>
            </w:pPr>
            <w:r w:rsidRPr="005F2204">
              <w:rPr>
                <w:b/>
                <w:bCs/>
              </w:rPr>
              <w:t>研討會之中文規劃書內容大綱建議包括：緣起、目的、預期效益、籌備進度、詳細議程、雙方與會代表及其發表論文主題與預算規劃等。</w:t>
            </w:r>
          </w:p>
          <w:p w:rsidR="005F2204" w:rsidRPr="005F2204" w:rsidRDefault="005F2204" w:rsidP="005F2204">
            <w:pPr>
              <w:numPr>
                <w:ilvl w:val="0"/>
                <w:numId w:val="5"/>
              </w:numPr>
              <w:rPr>
                <w:b/>
                <w:bCs/>
              </w:rPr>
            </w:pPr>
            <w:r w:rsidRPr="005F2204">
              <w:rPr>
                <w:b/>
                <w:bCs/>
              </w:rPr>
              <w:t>人員交流計畫之中文規劃書內容大綱建議得包括：中文摘要</w:t>
            </w:r>
            <w:r w:rsidRPr="005F2204">
              <w:rPr>
                <w:b/>
                <w:bCs/>
              </w:rPr>
              <w:t>(</w:t>
            </w:r>
            <w:r w:rsidRPr="005F2204">
              <w:rPr>
                <w:b/>
                <w:bCs/>
              </w:rPr>
              <w:t>必要項目</w:t>
            </w:r>
            <w:r w:rsidRPr="005F2204">
              <w:rPr>
                <w:b/>
                <w:bCs/>
              </w:rPr>
              <w:t>)</w:t>
            </w:r>
            <w:r w:rsidRPr="005F2204">
              <w:rPr>
                <w:b/>
                <w:bCs/>
              </w:rPr>
              <w:t>、</w:t>
            </w:r>
            <w:r w:rsidRPr="005F2204">
              <w:rPr>
                <w:b/>
                <w:bCs/>
              </w:rPr>
              <w:t>[</w:t>
            </w:r>
            <w:r w:rsidRPr="005F2204">
              <w:rPr>
                <w:b/>
                <w:bCs/>
              </w:rPr>
              <w:t>精簡說明</w:t>
            </w:r>
            <w:r w:rsidRPr="005F2204">
              <w:rPr>
                <w:b/>
                <w:bCs/>
              </w:rPr>
              <w:t>]</w:t>
            </w:r>
            <w:r w:rsidRPr="005F2204">
              <w:rPr>
                <w:b/>
                <w:bCs/>
              </w:rPr>
              <w:t>計畫之背景與目的、採用之研究方法</w:t>
            </w:r>
            <w:r w:rsidRPr="005F2204">
              <w:rPr>
                <w:b/>
                <w:bCs/>
              </w:rPr>
              <w:t>(</w:t>
            </w:r>
            <w:r w:rsidRPr="005F2204">
              <w:rPr>
                <w:b/>
                <w:bCs/>
              </w:rPr>
              <w:t>步驟與執行進度</w:t>
            </w:r>
            <w:r w:rsidRPr="005F2204">
              <w:rPr>
                <w:b/>
                <w:bCs/>
              </w:rPr>
              <w:t>)</w:t>
            </w:r>
            <w:r w:rsidRPr="005F2204">
              <w:rPr>
                <w:b/>
                <w:bCs/>
              </w:rPr>
              <w:t>、雙方團隊之具體分工項目、此雙邊合作研究之必要性及其加值意義與效果、雙方團隊之訪問時程規劃</w:t>
            </w:r>
            <w:r w:rsidRPr="005F2204">
              <w:rPr>
                <w:b/>
                <w:bCs/>
              </w:rPr>
              <w:t xml:space="preserve"> (</w:t>
            </w:r>
            <w:proofErr w:type="gramStart"/>
            <w:r w:rsidRPr="005F2204">
              <w:rPr>
                <w:b/>
                <w:bCs/>
              </w:rPr>
              <w:t>註</w:t>
            </w:r>
            <w:proofErr w:type="gramEnd"/>
            <w:r w:rsidRPr="005F2204">
              <w:rPr>
                <w:b/>
                <w:bCs/>
              </w:rPr>
              <w:t>：合作雙方</w:t>
            </w:r>
            <w:proofErr w:type="gramStart"/>
            <w:r w:rsidRPr="005F2204">
              <w:rPr>
                <w:b/>
                <w:bCs/>
              </w:rPr>
              <w:t>每年均應有</w:t>
            </w:r>
            <w:proofErr w:type="gramEnd"/>
            <w:r w:rsidRPr="005F2204">
              <w:rPr>
                <w:b/>
                <w:bCs/>
              </w:rPr>
              <w:t>研究人員至對方國家進行研究訪問，且不可為至第三國訪問之費用</w:t>
            </w:r>
            <w:r w:rsidRPr="005F2204">
              <w:rPr>
                <w:b/>
                <w:bCs/>
              </w:rPr>
              <w:t>)</w:t>
            </w:r>
            <w:r w:rsidRPr="005F2204">
              <w:rPr>
                <w:b/>
                <w:bCs/>
              </w:rPr>
              <w:t>及預算需求、預期之研究成果及績效、以及</w:t>
            </w:r>
            <w:proofErr w:type="gramStart"/>
            <w:r w:rsidRPr="005F2204">
              <w:rPr>
                <w:b/>
                <w:bCs/>
              </w:rPr>
              <w:t>雙方於智財權</w:t>
            </w:r>
            <w:proofErr w:type="gramEnd"/>
            <w:r w:rsidRPr="005F2204">
              <w:rPr>
                <w:b/>
                <w:bCs/>
              </w:rPr>
              <w:t>上之約定</w:t>
            </w:r>
            <w:r w:rsidRPr="005F2204">
              <w:rPr>
                <w:b/>
                <w:bCs/>
              </w:rPr>
              <w:t>(</w:t>
            </w:r>
            <w:proofErr w:type="gramStart"/>
            <w:r w:rsidRPr="005F2204">
              <w:rPr>
                <w:b/>
                <w:bCs/>
              </w:rPr>
              <w:t>備項</w:t>
            </w:r>
            <w:proofErr w:type="gramEnd"/>
            <w:r w:rsidRPr="005F2204">
              <w:rPr>
                <w:b/>
                <w:bCs/>
              </w:rPr>
              <w:t>)</w:t>
            </w:r>
            <w:r w:rsidRPr="005F2204">
              <w:rPr>
                <w:b/>
                <w:bCs/>
              </w:rPr>
              <w:t>。總頁數不超過</w:t>
            </w:r>
            <w:r w:rsidRPr="005F2204">
              <w:rPr>
                <w:b/>
                <w:bCs/>
              </w:rPr>
              <w:t>12</w:t>
            </w:r>
            <w:r w:rsidRPr="005F2204">
              <w:rPr>
                <w:b/>
                <w:bCs/>
              </w:rPr>
              <w:t>頁。</w:t>
            </w:r>
          </w:p>
          <w:p w:rsidR="005F2204" w:rsidRPr="005F2204" w:rsidRDefault="005F2204" w:rsidP="005F2204">
            <w:pPr>
              <w:numPr>
                <w:ilvl w:val="0"/>
                <w:numId w:val="5"/>
              </w:numPr>
              <w:rPr>
                <w:b/>
                <w:bCs/>
              </w:rPr>
            </w:pPr>
            <w:r w:rsidRPr="005F2204">
              <w:rPr>
                <w:b/>
                <w:bCs/>
              </w:rPr>
              <w:t>義方公告資訊網址</w:t>
            </w:r>
            <w:r w:rsidRPr="005F2204">
              <w:rPr>
                <w:b/>
                <w:bCs/>
              </w:rPr>
              <w:t xml:space="preserve">: </w:t>
            </w:r>
            <w:hyperlink r:id="rId7" w:history="1">
              <w:r w:rsidRPr="005F2204">
                <w:rPr>
                  <w:rStyle w:val="a3"/>
                  <w:b/>
                  <w:bCs/>
                </w:rPr>
                <w:t>http://www.cnr.it/sitocnr/IlCNR/Attivita/Attivitainternazionali/Mobilita_file/Accordiquadrobilaterali.html</w:t>
              </w:r>
            </w:hyperlink>
          </w:p>
          <w:p w:rsidR="00000000" w:rsidRPr="005F2204" w:rsidRDefault="005F2204" w:rsidP="005F2204">
            <w:r w:rsidRPr="005F2204">
              <w:t> </w:t>
            </w:r>
          </w:p>
        </w:tc>
      </w:tr>
      <w:tr w:rsidR="005F2204" w:rsidRPr="005F2204" w:rsidTr="005F2204">
        <w:trPr>
          <w:tblCellSpacing w:w="0" w:type="dxa"/>
        </w:trPr>
        <w:tc>
          <w:tcPr>
            <w:tcW w:w="510" w:type="dxa"/>
            <w:vAlign w:val="center"/>
            <w:hideMark/>
          </w:tcPr>
          <w:p w:rsidR="00000000" w:rsidRPr="005F2204" w:rsidRDefault="005F2204" w:rsidP="005F2204">
            <w:r w:rsidRPr="005F2204">
              <w:lastRenderedPageBreak/>
              <w:t>九、</w:t>
            </w:r>
          </w:p>
        </w:tc>
        <w:tc>
          <w:tcPr>
            <w:tcW w:w="10815" w:type="dxa"/>
            <w:vAlign w:val="center"/>
            <w:hideMark/>
          </w:tcPr>
          <w:p w:rsidR="005F2204" w:rsidRPr="005F2204" w:rsidRDefault="005F2204" w:rsidP="005F2204">
            <w:r w:rsidRPr="005F2204">
              <w:t>注意事項：</w:t>
            </w:r>
            <w:r w:rsidRPr="005F2204">
              <w:t> </w:t>
            </w:r>
          </w:p>
          <w:p w:rsidR="005F2204" w:rsidRPr="005F2204" w:rsidRDefault="005F2204" w:rsidP="005F2204">
            <w:pPr>
              <w:numPr>
                <w:ilvl w:val="0"/>
                <w:numId w:val="6"/>
              </w:numPr>
              <w:rPr>
                <w:b/>
                <w:bCs/>
              </w:rPr>
            </w:pPr>
            <w:r w:rsidRPr="005F2204">
              <w:rPr>
                <w:b/>
                <w:bCs/>
              </w:rPr>
              <w:t>本項</w:t>
            </w:r>
            <w:proofErr w:type="gramStart"/>
            <w:r w:rsidRPr="005F2204">
              <w:rPr>
                <w:b/>
                <w:bCs/>
              </w:rPr>
              <w:t>臺</w:t>
            </w:r>
            <w:proofErr w:type="gramEnd"/>
            <w:r w:rsidRPr="005F2204">
              <w:rPr>
                <w:b/>
                <w:bCs/>
              </w:rPr>
              <w:t>義科技合作需由申請人自行尋求合作對象，在雙方提出計畫</w:t>
            </w:r>
            <w:r w:rsidRPr="005F2204">
              <w:rPr>
                <w:b/>
                <w:bCs/>
              </w:rPr>
              <w:t>/</w:t>
            </w:r>
            <w:r w:rsidRPr="005F2204">
              <w:rPr>
                <w:b/>
                <w:bCs/>
              </w:rPr>
              <w:t>研討會之規劃書前，應經過詳細溝通及討論合作主題及內容，雙方申請計畫</w:t>
            </w:r>
            <w:r w:rsidRPr="005F2204">
              <w:rPr>
                <w:b/>
                <w:bCs/>
              </w:rPr>
              <w:t>/</w:t>
            </w:r>
            <w:r w:rsidRPr="005F2204">
              <w:rPr>
                <w:b/>
                <w:bCs/>
              </w:rPr>
              <w:t>研討會之名稱應相同，合作內容應經雙方同意。</w:t>
            </w:r>
          </w:p>
          <w:p w:rsidR="005F2204" w:rsidRPr="005F2204" w:rsidRDefault="005F2204" w:rsidP="005F2204">
            <w:pPr>
              <w:numPr>
                <w:ilvl w:val="0"/>
                <w:numId w:val="6"/>
              </w:numPr>
              <w:rPr>
                <w:b/>
                <w:bCs/>
              </w:rPr>
            </w:pPr>
            <w:r w:rsidRPr="005F2204">
              <w:rPr>
                <w:b/>
                <w:bCs/>
              </w:rPr>
              <w:t>所有申請案須經本部及義方</w:t>
            </w:r>
            <w:r w:rsidRPr="005F2204">
              <w:rPr>
                <w:b/>
                <w:bCs/>
              </w:rPr>
              <w:t>CNR</w:t>
            </w:r>
            <w:r w:rsidRPr="005F2204">
              <w:rPr>
                <w:b/>
                <w:bCs/>
              </w:rPr>
              <w:t>雙方獨立進行學術審查，及兩方共同舉辦之</w:t>
            </w:r>
            <w:proofErr w:type="gramStart"/>
            <w:r w:rsidRPr="005F2204">
              <w:rPr>
                <w:b/>
                <w:bCs/>
              </w:rPr>
              <w:t>複</w:t>
            </w:r>
            <w:proofErr w:type="gramEnd"/>
            <w:r w:rsidRPr="005F2204">
              <w:rPr>
                <w:b/>
                <w:bCs/>
              </w:rPr>
              <w:t>審會議審議後評定，依共同優先發展領域及申請案數擇優補助，</w:t>
            </w:r>
            <w:r w:rsidRPr="005F2204">
              <w:rPr>
                <w:b/>
                <w:bCs/>
              </w:rPr>
              <w:t>2017</w:t>
            </w:r>
            <w:r w:rsidRPr="005F2204">
              <w:rPr>
                <w:b/>
                <w:bCs/>
              </w:rPr>
              <w:t>年徵求案以補助交流計畫</w:t>
            </w:r>
            <w:r w:rsidRPr="005F2204">
              <w:rPr>
                <w:b/>
                <w:bCs/>
              </w:rPr>
              <w:t>3</w:t>
            </w:r>
            <w:r w:rsidRPr="005F2204">
              <w:rPr>
                <w:b/>
                <w:bCs/>
              </w:rPr>
              <w:t>件、研討會</w:t>
            </w:r>
            <w:r w:rsidRPr="005F2204">
              <w:rPr>
                <w:b/>
                <w:bCs/>
              </w:rPr>
              <w:t>2</w:t>
            </w:r>
            <w:r w:rsidRPr="005F2204">
              <w:rPr>
                <w:b/>
                <w:bCs/>
              </w:rPr>
              <w:t>場為原則。</w:t>
            </w:r>
          </w:p>
          <w:p w:rsidR="005F2204" w:rsidRPr="005F2204" w:rsidRDefault="005F2204" w:rsidP="005F2204">
            <w:pPr>
              <w:numPr>
                <w:ilvl w:val="0"/>
                <w:numId w:val="6"/>
              </w:numPr>
              <w:rPr>
                <w:b/>
                <w:bCs/>
              </w:rPr>
            </w:pPr>
            <w:r w:rsidRPr="005F2204">
              <w:rPr>
                <w:b/>
                <w:bCs/>
              </w:rPr>
              <w:t>含以下任</w:t>
            </w:r>
            <w:proofErr w:type="gramStart"/>
            <w:r w:rsidRPr="005F2204">
              <w:rPr>
                <w:b/>
                <w:bCs/>
              </w:rPr>
              <w:t>一</w:t>
            </w:r>
            <w:proofErr w:type="gramEnd"/>
            <w:r w:rsidRPr="005F2204">
              <w:rPr>
                <w:b/>
                <w:bCs/>
              </w:rPr>
              <w:t>情況的</w:t>
            </w:r>
            <w:proofErr w:type="gramStart"/>
            <w:r w:rsidRPr="005F2204">
              <w:rPr>
                <w:b/>
                <w:bCs/>
              </w:rPr>
              <w:t>申請案恕不受理</w:t>
            </w:r>
            <w:proofErr w:type="gramEnd"/>
            <w:r w:rsidRPr="005F2204">
              <w:rPr>
                <w:b/>
                <w:bCs/>
              </w:rPr>
              <w:t xml:space="preserve">--- </w:t>
            </w:r>
          </w:p>
          <w:p w:rsidR="005F2204" w:rsidRPr="005F2204" w:rsidRDefault="005F2204" w:rsidP="005F2204">
            <w:pPr>
              <w:numPr>
                <w:ilvl w:val="1"/>
                <w:numId w:val="6"/>
              </w:numPr>
              <w:rPr>
                <w:b/>
                <w:bCs/>
              </w:rPr>
            </w:pPr>
            <w:r w:rsidRPr="005F2204">
              <w:rPr>
                <w:b/>
                <w:bCs/>
              </w:rPr>
              <w:t>只有單方提出計畫申請書；</w:t>
            </w:r>
          </w:p>
          <w:p w:rsidR="005F2204" w:rsidRPr="005F2204" w:rsidRDefault="005F2204" w:rsidP="005F2204">
            <w:pPr>
              <w:numPr>
                <w:ilvl w:val="1"/>
                <w:numId w:val="6"/>
              </w:numPr>
              <w:rPr>
                <w:b/>
                <w:bCs/>
              </w:rPr>
            </w:pPr>
            <w:r w:rsidRPr="005F2204">
              <w:rPr>
                <w:b/>
                <w:bCs/>
              </w:rPr>
              <w:t>超過規定之申請截止日；</w:t>
            </w:r>
          </w:p>
          <w:p w:rsidR="005F2204" w:rsidRPr="005F2204" w:rsidRDefault="005F2204" w:rsidP="005F2204">
            <w:pPr>
              <w:numPr>
                <w:ilvl w:val="1"/>
                <w:numId w:val="6"/>
              </w:numPr>
              <w:rPr>
                <w:b/>
                <w:bCs/>
              </w:rPr>
            </w:pPr>
            <w:r w:rsidRPr="005F2204">
              <w:rPr>
                <w:b/>
                <w:bCs/>
              </w:rPr>
              <w:t>申請資料不全。</w:t>
            </w:r>
            <w:r w:rsidRPr="005F2204">
              <w:rPr>
                <w:b/>
                <w:bCs/>
              </w:rPr>
              <w:t>(</w:t>
            </w:r>
            <w:r w:rsidRPr="005F2204">
              <w:rPr>
                <w:b/>
                <w:bCs/>
              </w:rPr>
              <w:t>如：未包括計畫申請書、參與計畫人員履歷或是</w:t>
            </w:r>
            <w:proofErr w:type="gramStart"/>
            <w:r w:rsidRPr="005F2204">
              <w:rPr>
                <w:b/>
                <w:bCs/>
              </w:rPr>
              <w:t>臺</w:t>
            </w:r>
            <w:proofErr w:type="gramEnd"/>
            <w:r w:rsidRPr="005F2204">
              <w:rPr>
                <w:b/>
                <w:bCs/>
              </w:rPr>
              <w:t>、法雙方所提計畫內容基本要項不一致，如：彼方合作主持人姓名、英文計畫名稱等不相同等</w:t>
            </w:r>
            <w:r w:rsidRPr="005F2204">
              <w:rPr>
                <w:b/>
                <w:bCs/>
              </w:rPr>
              <w:t>)</w:t>
            </w:r>
            <w:r w:rsidRPr="005F2204">
              <w:rPr>
                <w:b/>
                <w:bCs/>
              </w:rPr>
              <w:t>；</w:t>
            </w:r>
          </w:p>
          <w:p w:rsidR="005F2204" w:rsidRPr="005F2204" w:rsidRDefault="005F2204" w:rsidP="005F2204">
            <w:pPr>
              <w:numPr>
                <w:ilvl w:val="1"/>
                <w:numId w:val="6"/>
              </w:numPr>
              <w:rPr>
                <w:b/>
                <w:bCs/>
              </w:rPr>
            </w:pPr>
            <w:r w:rsidRPr="005F2204">
              <w:rPr>
                <w:b/>
                <w:bCs/>
              </w:rPr>
              <w:t>未依本部作業規定提出。</w:t>
            </w:r>
          </w:p>
          <w:p w:rsidR="005F2204" w:rsidRPr="005F2204" w:rsidRDefault="005F2204" w:rsidP="005F2204">
            <w:pPr>
              <w:numPr>
                <w:ilvl w:val="0"/>
                <w:numId w:val="6"/>
              </w:numPr>
              <w:rPr>
                <w:b/>
                <w:bCs/>
              </w:rPr>
            </w:pPr>
            <w:r w:rsidRPr="005F2204">
              <w:rPr>
                <w:b/>
                <w:bCs/>
              </w:rPr>
              <w:t>此</w:t>
            </w:r>
            <w:r w:rsidRPr="005F2204">
              <w:rPr>
                <w:b/>
                <w:bCs/>
              </w:rPr>
              <w:t>2</w:t>
            </w:r>
            <w:r w:rsidRPr="005F2204">
              <w:rPr>
                <w:b/>
                <w:bCs/>
              </w:rPr>
              <w:t>年期之人員交流計畫</w:t>
            </w:r>
            <w:proofErr w:type="gramStart"/>
            <w:r w:rsidRPr="005F2204">
              <w:rPr>
                <w:b/>
                <w:bCs/>
              </w:rPr>
              <w:t>採</w:t>
            </w:r>
            <w:proofErr w:type="gramEnd"/>
            <w:r w:rsidRPr="005F2204">
              <w:rPr>
                <w:b/>
                <w:bCs/>
              </w:rPr>
              <w:t>第一年核定、第二年預核之方式執行，不同年度的經費不得流用；其第二年期之經費核定需待主持人第一年期計畫執行完成並繳交報告後，本部始予核定，且得視第一年執行情況酌予增減補助費用。</w:t>
            </w:r>
          </w:p>
          <w:p w:rsidR="005F2204" w:rsidRPr="005F2204" w:rsidRDefault="005F2204" w:rsidP="005F2204">
            <w:pPr>
              <w:numPr>
                <w:ilvl w:val="0"/>
                <w:numId w:val="6"/>
              </w:numPr>
              <w:rPr>
                <w:b/>
                <w:bCs/>
              </w:rPr>
            </w:pPr>
            <w:r w:rsidRPr="005F2204">
              <w:rPr>
                <w:b/>
                <w:bCs/>
              </w:rPr>
              <w:t>人員交流計畫於執行計畫時所需之人事或耗材等費用應由所屬實驗室自有之經費支應，或另尋其他經費來源支應。</w:t>
            </w:r>
          </w:p>
          <w:p w:rsidR="005F2204" w:rsidRPr="005F2204" w:rsidRDefault="005F2204" w:rsidP="005F2204">
            <w:pPr>
              <w:numPr>
                <w:ilvl w:val="0"/>
                <w:numId w:val="6"/>
              </w:numPr>
              <w:rPr>
                <w:b/>
                <w:bCs/>
              </w:rPr>
            </w:pPr>
            <w:r w:rsidRPr="005F2204">
              <w:rPr>
                <w:b/>
                <w:bCs/>
              </w:rPr>
              <w:t>無論人員交流計畫或是雙邊研討會之通過</w:t>
            </w:r>
            <w:proofErr w:type="gramStart"/>
            <w:r w:rsidRPr="005F2204">
              <w:rPr>
                <w:b/>
                <w:bCs/>
              </w:rPr>
              <w:t>案均不列入</w:t>
            </w:r>
            <w:proofErr w:type="gramEnd"/>
            <w:r w:rsidRPr="005F2204">
              <w:rPr>
                <w:b/>
                <w:bCs/>
              </w:rPr>
              <w:t>科技部專題研究計畫之件數額度內。</w:t>
            </w:r>
          </w:p>
          <w:p w:rsidR="005F2204" w:rsidRPr="005F2204" w:rsidRDefault="005F2204" w:rsidP="005F2204">
            <w:pPr>
              <w:numPr>
                <w:ilvl w:val="0"/>
                <w:numId w:val="6"/>
              </w:numPr>
              <w:rPr>
                <w:b/>
                <w:bCs/>
              </w:rPr>
            </w:pPr>
            <w:r w:rsidRPr="005F2204">
              <w:rPr>
                <w:b/>
                <w:bCs/>
              </w:rPr>
              <w:lastRenderedPageBreak/>
              <w:t>各申請案經本部通知獲得補助後之經費暫付原則與方式、補助項目變更、經費結報及報告繳交等作業請依本部補助雙邊協議下科技合作活動作業要點之相關規定辦理。</w:t>
            </w:r>
          </w:p>
        </w:tc>
      </w:tr>
      <w:tr w:rsidR="005F2204" w:rsidRPr="005F2204" w:rsidTr="005F2204">
        <w:trPr>
          <w:tblCellSpacing w:w="0" w:type="dxa"/>
        </w:trPr>
        <w:tc>
          <w:tcPr>
            <w:tcW w:w="510" w:type="dxa"/>
            <w:vAlign w:val="center"/>
            <w:hideMark/>
          </w:tcPr>
          <w:p w:rsidR="00000000" w:rsidRPr="005F2204" w:rsidRDefault="005F2204" w:rsidP="005F2204">
            <w:r w:rsidRPr="005F2204">
              <w:lastRenderedPageBreak/>
              <w:t>十、</w:t>
            </w:r>
          </w:p>
        </w:tc>
        <w:tc>
          <w:tcPr>
            <w:tcW w:w="10815" w:type="dxa"/>
            <w:vAlign w:val="center"/>
            <w:hideMark/>
          </w:tcPr>
          <w:p w:rsidR="005F2204" w:rsidRPr="005F2204" w:rsidRDefault="005F2204" w:rsidP="005F2204">
            <w:r w:rsidRPr="005F2204">
              <w:t>評審標準：</w:t>
            </w:r>
          </w:p>
          <w:p w:rsidR="005F2204" w:rsidRPr="005F2204" w:rsidRDefault="005F2204" w:rsidP="005F2204">
            <w:r w:rsidRPr="005F2204">
              <w:t>研究團隊的能力、設備的品質、計畫的創新、合作的必要性、研究</w:t>
            </w:r>
            <w:proofErr w:type="gramStart"/>
            <w:r w:rsidRPr="005F2204">
              <w:t>團隊間的互補</w:t>
            </w:r>
            <w:proofErr w:type="gramEnd"/>
            <w:r w:rsidRPr="005F2204">
              <w:t>性、專業知識的相互交換、可預期在科學或工業方面的影響、博士生或年青科學家的參與。</w:t>
            </w:r>
          </w:p>
        </w:tc>
      </w:tr>
      <w:tr w:rsidR="005F2204" w:rsidRPr="005F2204" w:rsidTr="005F2204">
        <w:trPr>
          <w:tblCellSpacing w:w="0" w:type="dxa"/>
        </w:trPr>
        <w:tc>
          <w:tcPr>
            <w:tcW w:w="510" w:type="dxa"/>
            <w:vAlign w:val="center"/>
            <w:hideMark/>
          </w:tcPr>
          <w:p w:rsidR="00000000" w:rsidRPr="005F2204" w:rsidRDefault="005F2204" w:rsidP="005F2204">
            <w:r w:rsidRPr="005F2204">
              <w:t>十一、</w:t>
            </w:r>
          </w:p>
        </w:tc>
        <w:tc>
          <w:tcPr>
            <w:tcW w:w="10815" w:type="dxa"/>
            <w:vAlign w:val="center"/>
            <w:hideMark/>
          </w:tcPr>
          <w:p w:rsidR="005F2204" w:rsidRPr="005F2204" w:rsidRDefault="005F2204" w:rsidP="005F2204">
            <w:r w:rsidRPr="005F2204">
              <w:t>聯絡人：</w:t>
            </w:r>
          </w:p>
          <w:p w:rsidR="005F2204" w:rsidRPr="005F2204" w:rsidRDefault="005F2204" w:rsidP="005F2204">
            <w:r w:rsidRPr="005F2204">
              <w:t> </w:t>
            </w:r>
          </w:p>
          <w:p w:rsidR="005F2204" w:rsidRPr="005F2204" w:rsidRDefault="005F2204" w:rsidP="005F2204">
            <w:pPr>
              <w:rPr>
                <w:b/>
                <w:bCs/>
              </w:rPr>
            </w:pPr>
            <w:proofErr w:type="gramStart"/>
            <w:r w:rsidRPr="005F2204">
              <w:rPr>
                <w:b/>
                <w:bCs/>
              </w:rPr>
              <w:t>臺</w:t>
            </w:r>
            <w:proofErr w:type="gramEnd"/>
            <w:r w:rsidRPr="005F2204">
              <w:rPr>
                <w:b/>
                <w:bCs/>
              </w:rPr>
              <w:t>方</w:t>
            </w:r>
          </w:p>
          <w:p w:rsidR="005F2204" w:rsidRPr="005F2204" w:rsidRDefault="005F2204" w:rsidP="005F2204">
            <w:pPr>
              <w:rPr>
                <w:b/>
                <w:bCs/>
              </w:rPr>
            </w:pPr>
            <w:r w:rsidRPr="005F2204">
              <w:rPr>
                <w:b/>
                <w:bCs/>
              </w:rPr>
              <w:t>姓名：陶正統小姐</w:t>
            </w:r>
          </w:p>
          <w:p w:rsidR="005F2204" w:rsidRPr="005F2204" w:rsidRDefault="005F2204" w:rsidP="005F2204">
            <w:pPr>
              <w:rPr>
                <w:b/>
                <w:bCs/>
              </w:rPr>
            </w:pPr>
            <w:r w:rsidRPr="005F2204">
              <w:rPr>
                <w:b/>
                <w:bCs/>
              </w:rPr>
              <w:t>機構：</w:t>
            </w:r>
            <w:proofErr w:type="gramStart"/>
            <w:r w:rsidRPr="005F2204">
              <w:rPr>
                <w:b/>
                <w:bCs/>
              </w:rPr>
              <w:t>科技部科教</w:t>
            </w:r>
            <w:proofErr w:type="gramEnd"/>
            <w:r w:rsidRPr="005F2204">
              <w:rPr>
                <w:b/>
                <w:bCs/>
              </w:rPr>
              <w:t>發展及國際合作司</w:t>
            </w:r>
          </w:p>
          <w:p w:rsidR="005F2204" w:rsidRPr="005F2204" w:rsidRDefault="005F2204" w:rsidP="005F2204">
            <w:pPr>
              <w:rPr>
                <w:b/>
                <w:bCs/>
              </w:rPr>
            </w:pPr>
            <w:r w:rsidRPr="005F2204">
              <w:rPr>
                <w:b/>
                <w:bCs/>
              </w:rPr>
              <w:t>地址：台北市和平東路二段</w:t>
            </w:r>
            <w:r w:rsidRPr="005F2204">
              <w:rPr>
                <w:b/>
                <w:bCs/>
              </w:rPr>
              <w:t>106</w:t>
            </w:r>
            <w:r w:rsidRPr="005F2204">
              <w:rPr>
                <w:b/>
                <w:bCs/>
              </w:rPr>
              <w:t>號</w:t>
            </w:r>
            <w:r w:rsidRPr="005F2204">
              <w:rPr>
                <w:b/>
                <w:bCs/>
              </w:rPr>
              <w:t>22</w:t>
            </w:r>
            <w:r w:rsidRPr="005F2204">
              <w:rPr>
                <w:b/>
                <w:bCs/>
              </w:rPr>
              <w:t>樓</w:t>
            </w:r>
            <w:r w:rsidRPr="005F2204">
              <w:rPr>
                <w:b/>
                <w:bCs/>
              </w:rPr>
              <w:t>2209</w:t>
            </w:r>
            <w:r w:rsidRPr="005F2204">
              <w:rPr>
                <w:b/>
                <w:bCs/>
              </w:rPr>
              <w:t>室</w:t>
            </w:r>
          </w:p>
          <w:p w:rsidR="005F2204" w:rsidRPr="005F2204" w:rsidRDefault="005F2204" w:rsidP="005F2204">
            <w:pPr>
              <w:rPr>
                <w:b/>
                <w:bCs/>
              </w:rPr>
            </w:pPr>
            <w:r w:rsidRPr="005F2204">
              <w:rPr>
                <w:b/>
                <w:bCs/>
              </w:rPr>
              <w:t>Tel</w:t>
            </w:r>
            <w:r w:rsidRPr="005F2204">
              <w:rPr>
                <w:b/>
                <w:bCs/>
              </w:rPr>
              <w:t>：</w:t>
            </w:r>
            <w:r w:rsidRPr="005F2204">
              <w:rPr>
                <w:b/>
                <w:bCs/>
              </w:rPr>
              <w:t>886-2-2737 7431</w:t>
            </w:r>
          </w:p>
          <w:p w:rsidR="005F2204" w:rsidRPr="005F2204" w:rsidRDefault="005F2204" w:rsidP="005F2204">
            <w:pPr>
              <w:rPr>
                <w:b/>
                <w:bCs/>
              </w:rPr>
            </w:pPr>
            <w:r w:rsidRPr="005F2204">
              <w:rPr>
                <w:b/>
                <w:bCs/>
              </w:rPr>
              <w:t>Fax</w:t>
            </w:r>
            <w:r w:rsidRPr="005F2204">
              <w:rPr>
                <w:b/>
                <w:bCs/>
              </w:rPr>
              <w:t>：</w:t>
            </w:r>
            <w:r w:rsidRPr="005F2204">
              <w:rPr>
                <w:b/>
                <w:bCs/>
              </w:rPr>
              <w:t>886-2-2737 7607</w:t>
            </w:r>
          </w:p>
          <w:p w:rsidR="005F2204" w:rsidRPr="005F2204" w:rsidRDefault="005F2204" w:rsidP="005F2204">
            <w:pPr>
              <w:rPr>
                <w:b/>
                <w:bCs/>
              </w:rPr>
            </w:pPr>
            <w:r w:rsidRPr="005F2204">
              <w:rPr>
                <w:b/>
                <w:bCs/>
              </w:rPr>
              <w:t>E-mail</w:t>
            </w:r>
            <w:r w:rsidRPr="005F2204">
              <w:rPr>
                <w:b/>
                <w:bCs/>
              </w:rPr>
              <w:t>：</w:t>
            </w:r>
            <w:r w:rsidRPr="005F2204">
              <w:rPr>
                <w:b/>
                <w:bCs/>
              </w:rPr>
              <w:fldChar w:fldCharType="begin"/>
            </w:r>
            <w:r w:rsidRPr="005F2204">
              <w:rPr>
                <w:b/>
                <w:bCs/>
              </w:rPr>
              <w:instrText xml:space="preserve"> HYPERLINK "mailto:cttao@most.gov.tw" </w:instrText>
            </w:r>
            <w:r w:rsidRPr="005F2204">
              <w:rPr>
                <w:b/>
                <w:bCs/>
              </w:rPr>
              <w:fldChar w:fldCharType="separate"/>
            </w:r>
            <w:r w:rsidRPr="005F2204">
              <w:rPr>
                <w:rStyle w:val="a3"/>
                <w:b/>
                <w:bCs/>
              </w:rPr>
              <w:t>cttao@most.gov.tw</w:t>
            </w:r>
            <w:r w:rsidRPr="005F2204">
              <w:fldChar w:fldCharType="end"/>
            </w:r>
          </w:p>
          <w:p w:rsidR="005F2204" w:rsidRPr="005F2204" w:rsidRDefault="005F2204" w:rsidP="005F2204">
            <w:pPr>
              <w:rPr>
                <w:b/>
                <w:bCs/>
              </w:rPr>
            </w:pPr>
            <w:r w:rsidRPr="005F2204">
              <w:rPr>
                <w:b/>
                <w:bCs/>
              </w:rPr>
              <w:t> </w:t>
            </w:r>
          </w:p>
          <w:p w:rsidR="005F2204" w:rsidRPr="005F2204" w:rsidRDefault="005F2204" w:rsidP="005F2204">
            <w:pPr>
              <w:rPr>
                <w:b/>
                <w:bCs/>
              </w:rPr>
            </w:pPr>
            <w:r w:rsidRPr="005F2204">
              <w:rPr>
                <w:b/>
                <w:bCs/>
              </w:rPr>
              <w:t>義方</w:t>
            </w:r>
          </w:p>
          <w:p w:rsidR="005F2204" w:rsidRPr="005F2204" w:rsidRDefault="005F2204" w:rsidP="005F2204">
            <w:pPr>
              <w:rPr>
                <w:b/>
                <w:bCs/>
              </w:rPr>
            </w:pPr>
            <w:r w:rsidRPr="005F2204">
              <w:rPr>
                <w:b/>
                <w:bCs/>
              </w:rPr>
              <w:t>姓名：</w:t>
            </w:r>
            <w:r w:rsidRPr="005F2204">
              <w:rPr>
                <w:b/>
                <w:bCs/>
              </w:rPr>
              <w:t>Francesca ARGENIO</w:t>
            </w:r>
          </w:p>
          <w:p w:rsidR="005F2204" w:rsidRPr="005F2204" w:rsidRDefault="005F2204" w:rsidP="005F2204">
            <w:pPr>
              <w:rPr>
                <w:b/>
                <w:bCs/>
              </w:rPr>
            </w:pPr>
            <w:r w:rsidRPr="005F2204">
              <w:rPr>
                <w:b/>
                <w:bCs/>
              </w:rPr>
              <w:t>職稱：專案經理（</w:t>
            </w:r>
            <w:r w:rsidRPr="005F2204">
              <w:rPr>
                <w:b/>
                <w:bCs/>
              </w:rPr>
              <w:t>Asia International Affairs Office Manager</w:t>
            </w:r>
            <w:r w:rsidRPr="005F2204">
              <w:rPr>
                <w:b/>
                <w:bCs/>
              </w:rPr>
              <w:t>）</w:t>
            </w:r>
          </w:p>
          <w:p w:rsidR="005F2204" w:rsidRPr="005F2204" w:rsidRDefault="005F2204" w:rsidP="005F2204">
            <w:pPr>
              <w:rPr>
                <w:b/>
                <w:bCs/>
              </w:rPr>
            </w:pPr>
            <w:r w:rsidRPr="005F2204">
              <w:rPr>
                <w:b/>
                <w:bCs/>
              </w:rPr>
              <w:t>機構：義大利國家研究委員會</w:t>
            </w:r>
            <w:r w:rsidRPr="005F2204">
              <w:rPr>
                <w:b/>
                <w:bCs/>
              </w:rPr>
              <w:t xml:space="preserve"> (National Research Council of Italy)</w:t>
            </w:r>
          </w:p>
          <w:p w:rsidR="005F2204" w:rsidRPr="005F2204" w:rsidRDefault="005F2204" w:rsidP="005F2204">
            <w:pPr>
              <w:rPr>
                <w:b/>
                <w:bCs/>
              </w:rPr>
            </w:pPr>
            <w:r w:rsidRPr="005F2204">
              <w:rPr>
                <w:b/>
                <w:bCs/>
              </w:rPr>
              <w:t>地址：</w:t>
            </w:r>
            <w:proofErr w:type="spellStart"/>
            <w:r w:rsidRPr="005F2204">
              <w:rPr>
                <w:b/>
                <w:bCs/>
              </w:rPr>
              <w:t>Piazzale</w:t>
            </w:r>
            <w:proofErr w:type="spellEnd"/>
            <w:r w:rsidRPr="005F2204">
              <w:rPr>
                <w:b/>
                <w:bCs/>
              </w:rPr>
              <w:t xml:space="preserve"> Aldo Moro, 7 - 00185 Roma, Italia</w:t>
            </w:r>
          </w:p>
          <w:p w:rsidR="005F2204" w:rsidRPr="005F2204" w:rsidRDefault="005F2204" w:rsidP="005F2204">
            <w:pPr>
              <w:rPr>
                <w:b/>
                <w:bCs/>
              </w:rPr>
            </w:pPr>
            <w:r w:rsidRPr="005F2204">
              <w:rPr>
                <w:b/>
                <w:bCs/>
              </w:rPr>
              <w:t>Tel</w:t>
            </w:r>
            <w:r w:rsidRPr="005F2204">
              <w:rPr>
                <w:b/>
                <w:bCs/>
              </w:rPr>
              <w:t>：</w:t>
            </w:r>
            <w:r w:rsidRPr="005F2204">
              <w:rPr>
                <w:b/>
                <w:bCs/>
              </w:rPr>
              <w:t>+39 (0)6 4993 3130</w:t>
            </w:r>
          </w:p>
          <w:p w:rsidR="005F2204" w:rsidRPr="005F2204" w:rsidRDefault="005F2204" w:rsidP="005F2204">
            <w:pPr>
              <w:rPr>
                <w:b/>
                <w:bCs/>
              </w:rPr>
            </w:pPr>
            <w:r w:rsidRPr="005F2204">
              <w:rPr>
                <w:b/>
                <w:bCs/>
              </w:rPr>
              <w:t>Fax</w:t>
            </w:r>
            <w:r w:rsidRPr="005F2204">
              <w:rPr>
                <w:b/>
                <w:bCs/>
              </w:rPr>
              <w:t>：</w:t>
            </w:r>
            <w:r w:rsidRPr="005F2204">
              <w:rPr>
                <w:b/>
                <w:bCs/>
              </w:rPr>
              <w:t>+39 (0)6 4993 2905</w:t>
            </w:r>
          </w:p>
          <w:p w:rsidR="005F2204" w:rsidRPr="005F2204" w:rsidRDefault="005F2204" w:rsidP="005F2204">
            <w:pPr>
              <w:rPr>
                <w:b/>
                <w:bCs/>
              </w:rPr>
            </w:pPr>
            <w:r w:rsidRPr="005F2204">
              <w:rPr>
                <w:b/>
                <w:bCs/>
              </w:rPr>
              <w:t>E-mail</w:t>
            </w:r>
            <w:r w:rsidRPr="005F2204">
              <w:rPr>
                <w:b/>
                <w:bCs/>
              </w:rPr>
              <w:t>：</w:t>
            </w:r>
            <w:hyperlink r:id="rId8" w:history="1">
              <w:r w:rsidRPr="005F2204">
                <w:rPr>
                  <w:rStyle w:val="a3"/>
                  <w:b/>
                  <w:bCs/>
                </w:rPr>
                <w:t>francesca.argenio@cnr.it</w:t>
              </w:r>
            </w:hyperlink>
          </w:p>
          <w:p w:rsidR="00000000" w:rsidRPr="005F2204" w:rsidRDefault="005F2204" w:rsidP="005F2204">
            <w:pPr>
              <w:rPr>
                <w:b/>
                <w:bCs/>
              </w:rPr>
            </w:pPr>
            <w:hyperlink r:id="rId9" w:tooltip="E-mail" w:history="1">
              <w:r w:rsidRPr="005F2204">
                <w:rPr>
                  <w:rStyle w:val="a3"/>
                  <w:b/>
                  <w:bCs/>
                </w:rPr>
                <w:t>Web: </w:t>
              </w:r>
            </w:hyperlink>
            <w:hyperlink r:id="rId10" w:history="1">
              <w:r w:rsidRPr="005F2204">
                <w:rPr>
                  <w:rStyle w:val="a3"/>
                  <w:b/>
                  <w:bCs/>
                </w:rPr>
                <w:t>https://www.cnr.it/en</w:t>
              </w:r>
            </w:hyperlink>
          </w:p>
        </w:tc>
      </w:tr>
    </w:tbl>
    <w:p w:rsidR="001C7ED0" w:rsidRPr="005F2204" w:rsidRDefault="005F2204"/>
    <w:sectPr w:rsidR="001C7ED0" w:rsidRPr="005F2204" w:rsidSect="005F220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0C0E"/>
    <w:multiLevelType w:val="multilevel"/>
    <w:tmpl w:val="552601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41048"/>
    <w:multiLevelType w:val="multilevel"/>
    <w:tmpl w:val="A1E6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190C4E"/>
    <w:multiLevelType w:val="multilevel"/>
    <w:tmpl w:val="6CF680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9A3740"/>
    <w:multiLevelType w:val="multilevel"/>
    <w:tmpl w:val="862A5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485803"/>
    <w:multiLevelType w:val="multilevel"/>
    <w:tmpl w:val="62140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BC4C11"/>
    <w:multiLevelType w:val="multilevel"/>
    <w:tmpl w:val="E7C62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04"/>
    <w:rsid w:val="005F2204"/>
    <w:rsid w:val="00905A3A"/>
    <w:rsid w:val="00D547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22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22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48036">
      <w:bodyDiv w:val="1"/>
      <w:marLeft w:val="0"/>
      <w:marRight w:val="0"/>
      <w:marTop w:val="0"/>
      <w:marBottom w:val="0"/>
      <w:divBdr>
        <w:top w:val="none" w:sz="0" w:space="0" w:color="auto"/>
        <w:left w:val="none" w:sz="0" w:space="0" w:color="auto"/>
        <w:bottom w:val="none" w:sz="0" w:space="0" w:color="auto"/>
        <w:right w:val="none" w:sz="0" w:space="0" w:color="auto"/>
      </w:divBdr>
      <w:divsChild>
        <w:div w:id="1760371348">
          <w:marLeft w:val="0"/>
          <w:marRight w:val="0"/>
          <w:marTop w:val="0"/>
          <w:marBottom w:val="0"/>
          <w:divBdr>
            <w:top w:val="none" w:sz="0" w:space="0" w:color="auto"/>
            <w:left w:val="none" w:sz="0" w:space="0" w:color="auto"/>
            <w:bottom w:val="none" w:sz="0" w:space="0" w:color="auto"/>
            <w:right w:val="none" w:sz="0" w:space="0" w:color="auto"/>
          </w:divBdr>
          <w:divsChild>
            <w:div w:id="1888644947">
              <w:marLeft w:val="0"/>
              <w:marRight w:val="0"/>
              <w:marTop w:val="0"/>
              <w:marBottom w:val="0"/>
              <w:divBdr>
                <w:top w:val="none" w:sz="0" w:space="0" w:color="auto"/>
                <w:left w:val="none" w:sz="0" w:space="0" w:color="auto"/>
                <w:bottom w:val="none" w:sz="0" w:space="0" w:color="auto"/>
                <w:right w:val="none" w:sz="0" w:space="0" w:color="auto"/>
              </w:divBdr>
              <w:divsChild>
                <w:div w:id="315188321">
                  <w:marLeft w:val="0"/>
                  <w:marRight w:val="0"/>
                  <w:marTop w:val="0"/>
                  <w:marBottom w:val="0"/>
                  <w:divBdr>
                    <w:top w:val="none" w:sz="0" w:space="0" w:color="auto"/>
                    <w:left w:val="none" w:sz="0" w:space="0" w:color="auto"/>
                    <w:bottom w:val="none" w:sz="0" w:space="0" w:color="auto"/>
                    <w:right w:val="none" w:sz="0" w:space="0" w:color="auto"/>
                  </w:divBdr>
                  <w:divsChild>
                    <w:div w:id="1230309751">
                      <w:marLeft w:val="0"/>
                      <w:marRight w:val="0"/>
                      <w:marTop w:val="0"/>
                      <w:marBottom w:val="0"/>
                      <w:divBdr>
                        <w:top w:val="none" w:sz="0" w:space="0" w:color="auto"/>
                        <w:left w:val="none" w:sz="0" w:space="0" w:color="auto"/>
                        <w:bottom w:val="none" w:sz="0" w:space="0" w:color="auto"/>
                        <w:right w:val="none" w:sz="0" w:space="0" w:color="auto"/>
                      </w:divBdr>
                      <w:divsChild>
                        <w:div w:id="1070270426">
                          <w:marLeft w:val="0"/>
                          <w:marRight w:val="0"/>
                          <w:marTop w:val="0"/>
                          <w:marBottom w:val="0"/>
                          <w:divBdr>
                            <w:top w:val="none" w:sz="0" w:space="0" w:color="auto"/>
                            <w:left w:val="none" w:sz="0" w:space="0" w:color="auto"/>
                            <w:bottom w:val="none" w:sz="0" w:space="0" w:color="auto"/>
                            <w:right w:val="none" w:sz="0" w:space="0" w:color="auto"/>
                          </w:divBdr>
                          <w:divsChild>
                            <w:div w:id="1613129583">
                              <w:marLeft w:val="0"/>
                              <w:marRight w:val="0"/>
                              <w:marTop w:val="0"/>
                              <w:marBottom w:val="0"/>
                              <w:divBdr>
                                <w:top w:val="none" w:sz="0" w:space="0" w:color="auto"/>
                                <w:left w:val="none" w:sz="0" w:space="0" w:color="auto"/>
                                <w:bottom w:val="none" w:sz="0" w:space="0" w:color="auto"/>
                                <w:right w:val="none" w:sz="0" w:space="0" w:color="auto"/>
                              </w:divBdr>
                              <w:divsChild>
                                <w:div w:id="820460297">
                                  <w:marLeft w:val="0"/>
                                  <w:marRight w:val="0"/>
                                  <w:marTop w:val="0"/>
                                  <w:marBottom w:val="0"/>
                                  <w:divBdr>
                                    <w:top w:val="none" w:sz="0" w:space="0" w:color="auto"/>
                                    <w:left w:val="none" w:sz="0" w:space="0" w:color="auto"/>
                                    <w:bottom w:val="none" w:sz="0" w:space="0" w:color="auto"/>
                                    <w:right w:val="none" w:sz="0" w:space="0" w:color="auto"/>
                                  </w:divBdr>
                                  <w:divsChild>
                                    <w:div w:id="1406147090">
                                      <w:marLeft w:val="0"/>
                                      <w:marRight w:val="0"/>
                                      <w:marTop w:val="0"/>
                                      <w:marBottom w:val="450"/>
                                      <w:divBdr>
                                        <w:top w:val="none" w:sz="0" w:space="0" w:color="auto"/>
                                        <w:left w:val="none" w:sz="0" w:space="0" w:color="auto"/>
                                        <w:bottom w:val="none" w:sz="0" w:space="0" w:color="auto"/>
                                        <w:right w:val="none" w:sz="0" w:space="0" w:color="auto"/>
                                      </w:divBdr>
                                      <w:divsChild>
                                        <w:div w:id="1911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743139">
      <w:bodyDiv w:val="1"/>
      <w:marLeft w:val="0"/>
      <w:marRight w:val="0"/>
      <w:marTop w:val="0"/>
      <w:marBottom w:val="0"/>
      <w:divBdr>
        <w:top w:val="none" w:sz="0" w:space="0" w:color="auto"/>
        <w:left w:val="none" w:sz="0" w:space="0" w:color="auto"/>
        <w:bottom w:val="none" w:sz="0" w:space="0" w:color="auto"/>
        <w:right w:val="none" w:sz="0" w:space="0" w:color="auto"/>
      </w:divBdr>
      <w:divsChild>
        <w:div w:id="1365014379">
          <w:marLeft w:val="0"/>
          <w:marRight w:val="0"/>
          <w:marTop w:val="0"/>
          <w:marBottom w:val="0"/>
          <w:divBdr>
            <w:top w:val="none" w:sz="0" w:space="0" w:color="auto"/>
            <w:left w:val="none" w:sz="0" w:space="0" w:color="auto"/>
            <w:bottom w:val="none" w:sz="0" w:space="0" w:color="auto"/>
            <w:right w:val="none" w:sz="0" w:space="0" w:color="auto"/>
          </w:divBdr>
          <w:divsChild>
            <w:div w:id="408309748">
              <w:marLeft w:val="0"/>
              <w:marRight w:val="0"/>
              <w:marTop w:val="0"/>
              <w:marBottom w:val="0"/>
              <w:divBdr>
                <w:top w:val="none" w:sz="0" w:space="0" w:color="auto"/>
                <w:left w:val="none" w:sz="0" w:space="0" w:color="auto"/>
                <w:bottom w:val="none" w:sz="0" w:space="0" w:color="auto"/>
                <w:right w:val="none" w:sz="0" w:space="0" w:color="auto"/>
              </w:divBdr>
              <w:divsChild>
                <w:div w:id="337511181">
                  <w:marLeft w:val="0"/>
                  <w:marRight w:val="0"/>
                  <w:marTop w:val="0"/>
                  <w:marBottom w:val="0"/>
                  <w:divBdr>
                    <w:top w:val="none" w:sz="0" w:space="0" w:color="auto"/>
                    <w:left w:val="none" w:sz="0" w:space="0" w:color="auto"/>
                    <w:bottom w:val="none" w:sz="0" w:space="0" w:color="auto"/>
                    <w:right w:val="none" w:sz="0" w:space="0" w:color="auto"/>
                  </w:divBdr>
                  <w:divsChild>
                    <w:div w:id="572085708">
                      <w:marLeft w:val="0"/>
                      <w:marRight w:val="0"/>
                      <w:marTop w:val="0"/>
                      <w:marBottom w:val="0"/>
                      <w:divBdr>
                        <w:top w:val="none" w:sz="0" w:space="0" w:color="auto"/>
                        <w:left w:val="none" w:sz="0" w:space="0" w:color="auto"/>
                        <w:bottom w:val="none" w:sz="0" w:space="0" w:color="auto"/>
                        <w:right w:val="none" w:sz="0" w:space="0" w:color="auto"/>
                      </w:divBdr>
                      <w:divsChild>
                        <w:div w:id="1690594506">
                          <w:marLeft w:val="0"/>
                          <w:marRight w:val="0"/>
                          <w:marTop w:val="0"/>
                          <w:marBottom w:val="0"/>
                          <w:divBdr>
                            <w:top w:val="none" w:sz="0" w:space="0" w:color="auto"/>
                            <w:left w:val="none" w:sz="0" w:space="0" w:color="auto"/>
                            <w:bottom w:val="none" w:sz="0" w:space="0" w:color="auto"/>
                            <w:right w:val="none" w:sz="0" w:space="0" w:color="auto"/>
                          </w:divBdr>
                          <w:divsChild>
                            <w:div w:id="2137405223">
                              <w:marLeft w:val="0"/>
                              <w:marRight w:val="0"/>
                              <w:marTop w:val="0"/>
                              <w:marBottom w:val="0"/>
                              <w:divBdr>
                                <w:top w:val="none" w:sz="0" w:space="0" w:color="auto"/>
                                <w:left w:val="none" w:sz="0" w:space="0" w:color="auto"/>
                                <w:bottom w:val="none" w:sz="0" w:space="0" w:color="auto"/>
                                <w:right w:val="none" w:sz="0" w:space="0" w:color="auto"/>
                              </w:divBdr>
                              <w:divsChild>
                                <w:div w:id="452091453">
                                  <w:marLeft w:val="0"/>
                                  <w:marRight w:val="0"/>
                                  <w:marTop w:val="0"/>
                                  <w:marBottom w:val="0"/>
                                  <w:divBdr>
                                    <w:top w:val="none" w:sz="0" w:space="0" w:color="auto"/>
                                    <w:left w:val="none" w:sz="0" w:space="0" w:color="auto"/>
                                    <w:bottom w:val="none" w:sz="0" w:space="0" w:color="auto"/>
                                    <w:right w:val="none" w:sz="0" w:space="0" w:color="auto"/>
                                  </w:divBdr>
                                  <w:divsChild>
                                    <w:div w:id="1084182030">
                                      <w:marLeft w:val="0"/>
                                      <w:marRight w:val="0"/>
                                      <w:marTop w:val="0"/>
                                      <w:marBottom w:val="450"/>
                                      <w:divBdr>
                                        <w:top w:val="none" w:sz="0" w:space="0" w:color="auto"/>
                                        <w:left w:val="none" w:sz="0" w:space="0" w:color="auto"/>
                                        <w:bottom w:val="none" w:sz="0" w:space="0" w:color="auto"/>
                                        <w:right w:val="none" w:sz="0" w:space="0" w:color="auto"/>
                                      </w:divBdr>
                                      <w:divsChild>
                                        <w:div w:id="13170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a.argenio@cnr.it" TargetMode="External"/><Relationship Id="rId3" Type="http://schemas.microsoft.com/office/2007/relationships/stylesWithEffects" Target="stylesWithEffects.xml"/><Relationship Id="rId7" Type="http://schemas.openxmlformats.org/officeDocument/2006/relationships/hyperlink" Target="http://www.cnr.it/sitocnr/IlCNR/Attivita/Attivitainternazionali/Mobilita_file/Accordiquadrobilateral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st.gov.tw/ch/academi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nr.it/en" TargetMode="External"/><Relationship Id="rId4" Type="http://schemas.openxmlformats.org/officeDocument/2006/relationships/settings" Target="settings.xml"/><Relationship Id="rId9" Type="http://schemas.openxmlformats.org/officeDocument/2006/relationships/hyperlink" Target="mailto:sasha.ting@diplomatie.gouv.f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i2506</dc:creator>
  <cp:lastModifiedBy>i2506</cp:lastModifiedBy>
  <cp:revision>1</cp:revision>
  <dcterms:created xsi:type="dcterms:W3CDTF">2017-05-05T01:43:00Z</dcterms:created>
  <dcterms:modified xsi:type="dcterms:W3CDTF">2017-05-05T01:48:00Z</dcterms:modified>
</cp:coreProperties>
</file>