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8E" w:rsidRPr="00551B8E" w:rsidRDefault="00551B8E" w:rsidP="00551B8E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51B8E">
        <w:rPr>
          <w:rFonts w:ascii="標楷體" w:eastAsia="標楷體" w:hAnsi="標楷體" w:cs="Times New Roman" w:hint="eastAsia"/>
          <w:b/>
          <w:sz w:val="28"/>
          <w:szCs w:val="28"/>
        </w:rPr>
        <w:t>行政院原子能委員會核能研究所</w:t>
      </w:r>
      <w:bookmarkStart w:id="0" w:name="_GoBack"/>
      <w:r w:rsidRPr="00551B8E">
        <w:rPr>
          <w:rFonts w:ascii="標楷體" w:eastAsia="標楷體" w:hAnsi="標楷體" w:cs="Times New Roman" w:hint="eastAsia"/>
          <w:b/>
          <w:sz w:val="28"/>
          <w:szCs w:val="28"/>
        </w:rPr>
        <w:t>審標作業程序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對照表</w:t>
      </w:r>
      <w:bookmarkEnd w:id="0"/>
    </w:p>
    <w:p w:rsidR="00551B8E" w:rsidRPr="00551B8E" w:rsidRDefault="00551B8E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652"/>
        <w:gridCol w:w="3686"/>
        <w:gridCol w:w="2835"/>
      </w:tblGrid>
      <w:tr w:rsidR="00571C1D" w:rsidTr="009B0047">
        <w:trPr>
          <w:trHeight w:val="249"/>
        </w:trPr>
        <w:tc>
          <w:tcPr>
            <w:tcW w:w="3652" w:type="dxa"/>
          </w:tcPr>
          <w:p w:rsidR="00571C1D" w:rsidRPr="00CE6F9A" w:rsidRDefault="00F0795B">
            <w:pPr>
              <w:rPr>
                <w:rFonts w:ascii="標楷體" w:eastAsia="標楷體" w:hAnsi="標楷體"/>
              </w:rPr>
            </w:pPr>
            <w:r w:rsidRPr="00CE6F9A">
              <w:rPr>
                <w:rFonts w:ascii="標楷體" w:eastAsia="標楷體" w:hAnsi="標楷體" w:hint="eastAsia"/>
              </w:rPr>
              <w:t>修正規定</w:t>
            </w:r>
          </w:p>
        </w:tc>
        <w:tc>
          <w:tcPr>
            <w:tcW w:w="3686" w:type="dxa"/>
          </w:tcPr>
          <w:p w:rsidR="00571C1D" w:rsidRPr="00CE6F9A" w:rsidRDefault="00F0795B">
            <w:pPr>
              <w:rPr>
                <w:rFonts w:ascii="標楷體" w:eastAsia="標楷體" w:hAnsi="標楷體"/>
              </w:rPr>
            </w:pPr>
            <w:r w:rsidRPr="00CE6F9A">
              <w:rPr>
                <w:rFonts w:ascii="標楷體" w:eastAsia="標楷體" w:hAnsi="標楷體" w:hint="eastAsia"/>
              </w:rPr>
              <w:t>現行規定</w:t>
            </w:r>
          </w:p>
        </w:tc>
        <w:tc>
          <w:tcPr>
            <w:tcW w:w="2835" w:type="dxa"/>
          </w:tcPr>
          <w:p w:rsidR="00571C1D" w:rsidRPr="00CE6F9A" w:rsidRDefault="00F0795B">
            <w:pPr>
              <w:rPr>
                <w:rFonts w:ascii="標楷體" w:eastAsia="標楷體" w:hAnsi="標楷體"/>
              </w:rPr>
            </w:pPr>
            <w:r w:rsidRPr="00CE6F9A">
              <w:rPr>
                <w:rFonts w:ascii="標楷體" w:eastAsia="標楷體" w:hAnsi="標楷體" w:hint="eastAsia"/>
              </w:rPr>
              <w:t>說明</w:t>
            </w:r>
          </w:p>
        </w:tc>
      </w:tr>
      <w:tr w:rsidR="00571C1D" w:rsidTr="009B0047">
        <w:trPr>
          <w:trHeight w:val="9201"/>
        </w:trPr>
        <w:tc>
          <w:tcPr>
            <w:tcW w:w="3652" w:type="dxa"/>
          </w:tcPr>
          <w:p w:rsidR="00551B8E" w:rsidRPr="00551B8E" w:rsidRDefault="00551B8E" w:rsidP="00551B8E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551B8E">
              <w:rPr>
                <w:rFonts w:ascii="標楷體" w:eastAsia="標楷體" w:hAnsi="標楷體" w:cs="Times New Roman" w:hint="eastAsia"/>
                <w:szCs w:val="24"/>
              </w:rPr>
              <w:t>作業程序說明：</w:t>
            </w:r>
          </w:p>
          <w:p w:rsidR="00551B8E" w:rsidRPr="00551B8E" w:rsidRDefault="00551B8E" w:rsidP="00551B8E">
            <w:pPr>
              <w:numPr>
                <w:ilvl w:val="0"/>
                <w:numId w:val="2"/>
              </w:numPr>
              <w:tabs>
                <w:tab w:val="num" w:pos="-142"/>
              </w:tabs>
              <w:spacing w:line="480" w:lineRule="exact"/>
              <w:ind w:leftChars="-45" w:left="504" w:hanging="61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51B8E">
              <w:rPr>
                <w:rFonts w:ascii="標楷體" w:eastAsia="標楷體" w:hAnsi="標楷體" w:cs="Times New Roman" w:hint="eastAsia"/>
                <w:szCs w:val="24"/>
              </w:rPr>
              <w:t>一般事項：</w:t>
            </w:r>
          </w:p>
          <w:p w:rsidR="00E309FB" w:rsidRPr="00E309FB" w:rsidRDefault="00551B8E" w:rsidP="00551B8E">
            <w:pPr>
              <w:tabs>
                <w:tab w:val="num" w:pos="-142"/>
              </w:tabs>
              <w:ind w:leftChars="-45" w:left="-108"/>
              <w:rPr>
                <w:rFonts w:ascii="標楷體" w:eastAsia="標楷體" w:hAnsi="標楷體" w:cs="Times New Roman"/>
                <w:szCs w:val="24"/>
              </w:rPr>
            </w:pPr>
            <w:r w:rsidRPr="00551B8E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551B8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551B8E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查察廠商之投標文件有無政府採購法（下稱本法）第50條第1項各款情形之一，例如第5款「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不同投標廠商間之投標文件內容有重大異常關聯者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」之情形：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投標文件內容由同一人或同一廠商繕寫或</w:t>
            </w:r>
            <w:proofErr w:type="gramStart"/>
            <w:r w:rsidR="00E309FB" w:rsidRPr="00E309FB">
              <w:rPr>
                <w:rFonts w:ascii="標楷體" w:eastAsia="標楷體" w:hAnsi="標楷體" w:cs="Times New Roman"/>
                <w:szCs w:val="24"/>
              </w:rPr>
              <w:t>備具者</w:t>
            </w:r>
            <w:proofErr w:type="gramEnd"/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proofErr w:type="gramStart"/>
            <w:r w:rsidR="00E309FB" w:rsidRPr="00E309FB">
              <w:rPr>
                <w:rFonts w:ascii="標楷體" w:eastAsia="標楷體" w:hAnsi="標楷體" w:cs="Times New Roman"/>
                <w:szCs w:val="24"/>
              </w:rPr>
              <w:t>押</w:t>
            </w:r>
            <w:proofErr w:type="gramEnd"/>
            <w:r w:rsidR="00E309FB" w:rsidRPr="00E309FB">
              <w:rPr>
                <w:rFonts w:ascii="標楷體" w:eastAsia="標楷體" w:hAnsi="標楷體" w:cs="Times New Roman"/>
                <w:szCs w:val="24"/>
              </w:rPr>
              <w:t>標金由同一人或同一廠商繳納或申請退還者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投標</w:t>
            </w:r>
            <w:proofErr w:type="gramStart"/>
            <w:r w:rsidR="00E309FB" w:rsidRPr="00E309FB">
              <w:rPr>
                <w:rFonts w:ascii="標楷體" w:eastAsia="標楷體" w:hAnsi="標楷體" w:cs="Times New Roman"/>
                <w:szCs w:val="24"/>
              </w:rPr>
              <w:t>標</w:t>
            </w:r>
            <w:proofErr w:type="gramEnd"/>
            <w:r w:rsidR="00E309FB" w:rsidRPr="00E309FB">
              <w:rPr>
                <w:rFonts w:ascii="標楷體" w:eastAsia="標楷體" w:hAnsi="標楷體" w:cs="Times New Roman"/>
                <w:szCs w:val="24"/>
              </w:rPr>
              <w:t>封或通知機關信函號碼連號，顯係同一人或同一廠商所為者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廠商地址、電話號碼、傳真機號碼、聯絡人或電子郵件網址相同者</w:t>
            </w:r>
            <w:r w:rsidR="00105C9E" w:rsidRPr="00105C9E">
              <w:rPr>
                <w:rFonts w:ascii="標楷體" w:eastAsia="標楷體" w:hAnsi="標楷體" w:cs="Times New Roman" w:hint="eastAsia"/>
                <w:szCs w:val="24"/>
                <w:u w:val="single"/>
              </w:rPr>
              <w:t>；</w:t>
            </w:r>
            <w:r w:rsidR="00105C9E" w:rsidRPr="00105C9E">
              <w:rPr>
                <w:rFonts w:ascii="標楷體" w:eastAsia="標楷體" w:hAnsi="標楷體" w:cs="微軟正黑體 Light" w:hint="eastAsia"/>
                <w:bCs/>
                <w:color w:val="0000FF"/>
                <w:kern w:val="0"/>
                <w:szCs w:val="24"/>
                <w:u w:val="single"/>
              </w:rPr>
              <w:t>廠商投標文件所載負責人為同一人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其他顯係同一人或同一廠商所為之情形者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71C1D" w:rsidRPr="00551B8E" w:rsidRDefault="00571C1D"/>
        </w:tc>
        <w:tc>
          <w:tcPr>
            <w:tcW w:w="3686" w:type="dxa"/>
          </w:tcPr>
          <w:p w:rsidR="00551B8E" w:rsidRPr="00551B8E" w:rsidRDefault="00551B8E" w:rsidP="00551B8E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551B8E">
              <w:rPr>
                <w:rFonts w:ascii="標楷體" w:eastAsia="標楷體" w:hAnsi="標楷體" w:cs="Times New Roman" w:hint="eastAsia"/>
                <w:szCs w:val="24"/>
              </w:rPr>
              <w:t>作業程序說明：</w:t>
            </w:r>
          </w:p>
          <w:p w:rsidR="00551B8E" w:rsidRPr="00551B8E" w:rsidRDefault="00551B8E" w:rsidP="00551B8E">
            <w:pPr>
              <w:numPr>
                <w:ilvl w:val="0"/>
                <w:numId w:val="2"/>
              </w:numPr>
              <w:spacing w:line="480" w:lineRule="exact"/>
              <w:ind w:left="612" w:hanging="612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51B8E">
              <w:rPr>
                <w:rFonts w:ascii="標楷體" w:eastAsia="標楷體" w:hAnsi="標楷體" w:cs="Times New Roman" w:hint="eastAsia"/>
                <w:szCs w:val="24"/>
              </w:rPr>
              <w:t>一般事項：</w:t>
            </w:r>
          </w:p>
          <w:p w:rsidR="00571C1D" w:rsidRPr="00551B8E" w:rsidRDefault="00551B8E" w:rsidP="00551B8E">
            <w:pPr>
              <w:ind w:leftChars="-45" w:left="-108"/>
            </w:pPr>
            <w:r w:rsidRPr="00551B8E">
              <w:rPr>
                <w:rFonts w:ascii="標楷體" w:eastAsia="標楷體" w:hAnsi="標楷體" w:cs="Times New Roman" w:hint="eastAsia"/>
                <w:szCs w:val="24"/>
              </w:rPr>
              <w:t xml:space="preserve"> (</w:t>
            </w:r>
            <w:proofErr w:type="gramStart"/>
            <w:r w:rsidRPr="00551B8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551B8E"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查察廠商之投標文件有無政府採購法（下稱本法）第50條第1項各款情形之一，例如第5款「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不同投標廠商間之投標文件內容有重大異常關聯者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」之情形：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投標文件內容由同一人或同一廠商繕寫或</w:t>
            </w:r>
            <w:proofErr w:type="gramStart"/>
            <w:r w:rsidR="00E309FB" w:rsidRPr="00E309FB">
              <w:rPr>
                <w:rFonts w:ascii="標楷體" w:eastAsia="標楷體" w:hAnsi="標楷體" w:cs="Times New Roman"/>
                <w:szCs w:val="24"/>
              </w:rPr>
              <w:t>備具者</w:t>
            </w:r>
            <w:proofErr w:type="gramEnd"/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proofErr w:type="gramStart"/>
            <w:r w:rsidR="00E309FB" w:rsidRPr="00E309FB">
              <w:rPr>
                <w:rFonts w:ascii="標楷體" w:eastAsia="標楷體" w:hAnsi="標楷體" w:cs="Times New Roman"/>
                <w:szCs w:val="24"/>
              </w:rPr>
              <w:t>押</w:t>
            </w:r>
            <w:proofErr w:type="gramEnd"/>
            <w:r w:rsidR="00E309FB" w:rsidRPr="00E309FB">
              <w:rPr>
                <w:rFonts w:ascii="標楷體" w:eastAsia="標楷體" w:hAnsi="標楷體" w:cs="Times New Roman"/>
                <w:szCs w:val="24"/>
              </w:rPr>
              <w:t>標金由同一人或同一廠商繳納或申請退還者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投標</w:t>
            </w:r>
            <w:proofErr w:type="gramStart"/>
            <w:r w:rsidR="00E309FB" w:rsidRPr="00E309FB">
              <w:rPr>
                <w:rFonts w:ascii="標楷體" w:eastAsia="標楷體" w:hAnsi="標楷體" w:cs="Times New Roman"/>
                <w:szCs w:val="24"/>
              </w:rPr>
              <w:t>標</w:t>
            </w:r>
            <w:proofErr w:type="gramEnd"/>
            <w:r w:rsidR="00E309FB" w:rsidRPr="00E309FB">
              <w:rPr>
                <w:rFonts w:ascii="標楷體" w:eastAsia="標楷體" w:hAnsi="標楷體" w:cs="Times New Roman"/>
                <w:szCs w:val="24"/>
              </w:rPr>
              <w:t>封或通知機關信函號碼連號，顯係同一人或同一廠商所為者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廠商地址、電話號碼、傳真機號碼、聯絡人或電子郵件網址相同者</w:t>
            </w:r>
            <w:r w:rsidR="00E309FB" w:rsidRPr="00E309FB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E309FB" w:rsidRPr="00E309FB">
              <w:rPr>
                <w:rFonts w:ascii="標楷體" w:eastAsia="標楷體" w:hAnsi="標楷體" w:cs="Times New Roman"/>
                <w:szCs w:val="24"/>
              </w:rPr>
              <w:t>其他顯係同一人或同一廠商所為之情形者</w:t>
            </w:r>
            <w:r w:rsidR="00AE1900" w:rsidRPr="00E309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2835" w:type="dxa"/>
          </w:tcPr>
          <w:p w:rsidR="00551B8E" w:rsidRDefault="00551B8E" w:rsidP="00551B8E">
            <w:pPr>
              <w:ind w:rightChars="-54" w:right="-130"/>
              <w:rPr>
                <w:rFonts w:ascii="標楷體" w:eastAsia="標楷體" w:hAnsi="標楷體"/>
                <w:szCs w:val="24"/>
              </w:rPr>
            </w:pPr>
          </w:p>
          <w:p w:rsidR="00551B8E" w:rsidRDefault="00551B8E" w:rsidP="00551B8E">
            <w:pPr>
              <w:ind w:rightChars="-54" w:right="-130"/>
              <w:rPr>
                <w:rFonts w:ascii="標楷體" w:eastAsia="標楷體" w:hAnsi="標楷體"/>
                <w:szCs w:val="24"/>
              </w:rPr>
            </w:pPr>
          </w:p>
          <w:p w:rsidR="00571C1D" w:rsidRPr="00F0795B" w:rsidRDefault="00E309FB" w:rsidP="00551B8E">
            <w:pPr>
              <w:ind w:rightChars="-54" w:right="-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</w:t>
            </w:r>
            <w:r w:rsidRPr="00F0795B">
              <w:rPr>
                <w:rFonts w:ascii="標楷體" w:eastAsia="標楷體" w:hAnsi="標楷體" w:hint="eastAsia"/>
                <w:szCs w:val="24"/>
              </w:rPr>
              <w:t>工程會105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F0795B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F0795B">
              <w:rPr>
                <w:rFonts w:ascii="標楷體" w:eastAsia="標楷體" w:hAnsi="標楷體" w:hint="eastAsia"/>
                <w:szCs w:val="24"/>
              </w:rPr>
              <w:t>21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proofErr w:type="gramStart"/>
            <w:r w:rsidRPr="00F0795B">
              <w:rPr>
                <w:rFonts w:ascii="標楷體" w:eastAsia="標楷體" w:hAnsi="標楷體" w:hint="eastAsia"/>
                <w:szCs w:val="24"/>
              </w:rPr>
              <w:t>工程企字第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0795B">
              <w:rPr>
                <w:rFonts w:ascii="標楷體" w:eastAsia="標楷體" w:hAnsi="標楷體" w:hint="eastAsia"/>
                <w:szCs w:val="24"/>
              </w:rPr>
              <w:t>0500080180</w:t>
            </w:r>
            <w:proofErr w:type="gramEnd"/>
            <w:r w:rsidRPr="00F0795B">
              <w:rPr>
                <w:rFonts w:ascii="標楷體" w:eastAsia="標楷體" w:hAnsi="標楷體" w:hint="eastAsia"/>
                <w:szCs w:val="24"/>
              </w:rPr>
              <w:t>號令，</w:t>
            </w:r>
            <w:r w:rsidR="00136101">
              <w:rPr>
                <w:rFonts w:ascii="標楷體" w:eastAsia="標楷體" w:hAnsi="標楷體" w:hint="eastAsia"/>
                <w:szCs w:val="24"/>
              </w:rPr>
              <w:t>配合修正</w:t>
            </w:r>
            <w:r w:rsidR="00551B8E">
              <w:rPr>
                <w:rFonts w:ascii="標楷體" w:eastAsia="標楷體" w:hAnsi="標楷體" w:hint="eastAsia"/>
                <w:szCs w:val="24"/>
              </w:rPr>
              <w:t>本所</w:t>
            </w:r>
            <w:r w:rsidRPr="00F0795B">
              <w:rPr>
                <w:rFonts w:ascii="標楷體" w:eastAsia="標楷體" w:hAnsi="標楷體" w:hint="eastAsia"/>
                <w:szCs w:val="24"/>
              </w:rPr>
              <w:t>異常關聯情形</w:t>
            </w:r>
            <w:r w:rsidR="005F7697">
              <w:rPr>
                <w:rFonts w:ascii="標楷體" w:eastAsia="標楷體" w:hAnsi="標楷體" w:hint="eastAsia"/>
                <w:szCs w:val="24"/>
              </w:rPr>
              <w:t>，</w:t>
            </w:r>
            <w:r w:rsidR="00136101" w:rsidRPr="00F0795B">
              <w:rPr>
                <w:rFonts w:ascii="標楷體" w:eastAsia="標楷體" w:hAnsi="標楷體" w:hint="eastAsia"/>
                <w:szCs w:val="24"/>
              </w:rPr>
              <w:t>增訂</w:t>
            </w:r>
            <w:r w:rsidR="005F7697" w:rsidRPr="00F0795B">
              <w:rPr>
                <w:rFonts w:ascii="標楷體" w:eastAsia="標楷體" w:hAnsi="標楷體" w:hint="eastAsia"/>
                <w:szCs w:val="24"/>
              </w:rPr>
              <w:t>:</w:t>
            </w:r>
            <w:r w:rsidRPr="00F0795B">
              <w:rPr>
                <w:rFonts w:ascii="標楷體" w:eastAsia="標楷體" w:hAnsi="標楷體" w:cs="微軟正黑體 Light" w:hint="eastAsia"/>
                <w:b/>
                <w:bCs/>
                <w:color w:val="0000FF"/>
                <w:kern w:val="0"/>
                <w:szCs w:val="24"/>
              </w:rPr>
              <w:t>廠商投標文件所載負責人為同一人。</w:t>
            </w:r>
          </w:p>
        </w:tc>
      </w:tr>
      <w:tr w:rsidR="00571C1D" w:rsidTr="009B0047">
        <w:trPr>
          <w:trHeight w:val="5657"/>
        </w:trPr>
        <w:tc>
          <w:tcPr>
            <w:tcW w:w="3652" w:type="dxa"/>
          </w:tcPr>
          <w:p w:rsidR="00571C1D" w:rsidRDefault="00105C9E">
            <w:r>
              <w:rPr>
                <w:noProof/>
              </w:rPr>
              <w:lastRenderedPageBreak/>
              <w:drawing>
                <wp:inline distT="0" distB="0" distL="0" distR="0">
                  <wp:extent cx="2247900" cy="3180280"/>
                  <wp:effectExtent l="0" t="0" r="0" b="1270"/>
                  <wp:docPr id="5" name="圖片 5" descr="D:\scan\img-Z09100428\img-Z09100428-00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can\img-Z09100428\img-Z09100428-00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433" cy="318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571C1D" w:rsidRDefault="00755C1F">
            <w:r>
              <w:rPr>
                <w:noProof/>
              </w:rPr>
              <w:drawing>
                <wp:inline distT="0" distB="0" distL="0" distR="0" wp14:anchorId="5F8DE20F" wp14:editId="61265454">
                  <wp:extent cx="2176844" cy="3079750"/>
                  <wp:effectExtent l="0" t="0" r="0" b="6350"/>
                  <wp:docPr id="6" name="圖片 6" descr="D:\scan\img-Z05154841\img-Z05154841-00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scan\img-Z05154841\img-Z05154841-00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337" cy="308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571C1D" w:rsidRDefault="00755C1F" w:rsidP="009B0047">
            <w:pPr>
              <w:ind w:leftChars="14" w:left="35" w:rightChars="-458" w:right="-1099" w:hanging="1"/>
            </w:pPr>
            <w:r w:rsidRPr="00F0795B">
              <w:rPr>
                <w:rFonts w:ascii="標楷體" w:eastAsia="標楷體" w:hAnsi="標楷體" w:hint="eastAsia"/>
                <w:szCs w:val="24"/>
              </w:rPr>
              <w:t>增訂</w:t>
            </w:r>
            <w:r>
              <w:rPr>
                <w:rFonts w:ascii="標楷體" w:eastAsia="標楷體" w:hAnsi="標楷體" w:hint="eastAsia"/>
                <w:szCs w:val="24"/>
              </w:rPr>
              <w:t>價格審查</w:t>
            </w:r>
            <w:r w:rsidR="00DD3399">
              <w:rPr>
                <w:rFonts w:ascii="標楷體" w:eastAsia="標楷體" w:hAnsi="標楷體" w:hint="eastAsia"/>
                <w:szCs w:val="24"/>
              </w:rPr>
              <w:t>項目</w:t>
            </w:r>
            <w:r w:rsidRPr="00F0795B">
              <w:rPr>
                <w:rFonts w:ascii="標楷體" w:eastAsia="標楷體" w:hAnsi="標楷體" w:cs="微軟正黑體 Light" w:hint="eastAsia"/>
                <w:b/>
                <w:bCs/>
                <w:color w:val="0000FF"/>
                <w:kern w:val="0"/>
                <w:szCs w:val="24"/>
              </w:rPr>
              <w:t>。</w:t>
            </w:r>
          </w:p>
        </w:tc>
      </w:tr>
      <w:tr w:rsidR="00E309FB" w:rsidTr="009B0047">
        <w:trPr>
          <w:trHeight w:val="5006"/>
        </w:trPr>
        <w:tc>
          <w:tcPr>
            <w:tcW w:w="3652" w:type="dxa"/>
          </w:tcPr>
          <w:p w:rsidR="00E309FB" w:rsidRDefault="005F7697">
            <w:r>
              <w:rPr>
                <w:noProof/>
              </w:rPr>
              <w:drawing>
                <wp:inline distT="0" distB="0" distL="0" distR="0">
                  <wp:extent cx="2197100" cy="3108408"/>
                  <wp:effectExtent l="0" t="0" r="0" b="0"/>
                  <wp:docPr id="7" name="圖片 7" descr="D:\scan\img-Z09100525\img-Z09100525-00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can\img-Z09100525\img-Z09100525-00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272" cy="310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309FB" w:rsidRDefault="00CE6F9A">
            <w:r>
              <w:rPr>
                <w:noProof/>
              </w:rPr>
              <w:drawing>
                <wp:inline distT="0" distB="0" distL="0" distR="0" wp14:anchorId="07DBD2FA" wp14:editId="17396444">
                  <wp:extent cx="2211062" cy="2952750"/>
                  <wp:effectExtent l="0" t="0" r="0" b="0"/>
                  <wp:docPr id="4" name="圖片 4" descr="D:\scan\img-Z05154652\img-Z05154652-00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can\img-Z05154652\img-Z05154652-00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444" cy="295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E309FB" w:rsidRDefault="00E309FB" w:rsidP="005F7697">
            <w:r>
              <w:rPr>
                <w:rFonts w:ascii="標楷體" w:eastAsia="標楷體" w:hAnsi="標楷體" w:hint="eastAsia"/>
                <w:szCs w:val="24"/>
              </w:rPr>
              <w:t>依據</w:t>
            </w:r>
            <w:r w:rsidRPr="00F0795B">
              <w:rPr>
                <w:rFonts w:ascii="標楷體" w:eastAsia="標楷體" w:hAnsi="標楷體" w:hint="eastAsia"/>
                <w:szCs w:val="24"/>
              </w:rPr>
              <w:t>工程會105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F0795B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Pr="00F0795B">
              <w:rPr>
                <w:rFonts w:ascii="標楷體" w:eastAsia="標楷體" w:hAnsi="標楷體" w:hint="eastAsia"/>
                <w:szCs w:val="24"/>
              </w:rPr>
              <w:t>21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proofErr w:type="gramStart"/>
            <w:r w:rsidRPr="00F0795B">
              <w:rPr>
                <w:rFonts w:ascii="標楷體" w:eastAsia="標楷體" w:hAnsi="標楷體" w:hint="eastAsia"/>
                <w:szCs w:val="24"/>
              </w:rPr>
              <w:t>工程企字第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0795B">
              <w:rPr>
                <w:rFonts w:ascii="標楷體" w:eastAsia="標楷體" w:hAnsi="標楷體" w:hint="eastAsia"/>
                <w:szCs w:val="24"/>
              </w:rPr>
              <w:t>0500080180</w:t>
            </w:r>
            <w:proofErr w:type="gramEnd"/>
            <w:r w:rsidRPr="00F0795B">
              <w:rPr>
                <w:rFonts w:ascii="標楷體" w:eastAsia="標楷體" w:hAnsi="標楷體" w:hint="eastAsia"/>
                <w:szCs w:val="24"/>
              </w:rPr>
              <w:t>號令，增訂異常關聯情形:</w:t>
            </w:r>
            <w:r w:rsidRPr="00F0795B">
              <w:rPr>
                <w:rFonts w:ascii="標楷體" w:eastAsia="標楷體" w:hAnsi="標楷體" w:hint="eastAsia"/>
                <w:color w:val="0000FF"/>
                <w:szCs w:val="24"/>
              </w:rPr>
              <w:t>(</w:t>
            </w:r>
            <w:r w:rsidR="005F7697">
              <w:rPr>
                <w:rFonts w:ascii="標楷體" w:eastAsia="標楷體" w:hAnsi="標楷體" w:hint="eastAsia"/>
                <w:color w:val="0000FF"/>
                <w:szCs w:val="24"/>
              </w:rPr>
              <w:t>五</w:t>
            </w:r>
            <w:r w:rsidRPr="00F0795B">
              <w:rPr>
                <w:rFonts w:ascii="標楷體" w:eastAsia="標楷體" w:hAnsi="標楷體" w:hint="eastAsia"/>
                <w:color w:val="0000FF"/>
                <w:szCs w:val="24"/>
              </w:rPr>
              <w:t>)</w:t>
            </w:r>
            <w:r w:rsidRPr="00F0795B">
              <w:rPr>
                <w:rFonts w:ascii="標楷體" w:eastAsia="標楷體" w:hAnsi="標楷體" w:cs="微軟正黑體 Light" w:hint="eastAsia"/>
                <w:b/>
                <w:bCs/>
                <w:color w:val="0000FF"/>
                <w:kern w:val="0"/>
                <w:szCs w:val="24"/>
              </w:rPr>
              <w:t>廠商投標文件所載負責人為同一人。</w:t>
            </w:r>
          </w:p>
        </w:tc>
      </w:tr>
    </w:tbl>
    <w:p w:rsidR="00CC3447" w:rsidRDefault="00CC3447"/>
    <w:sectPr w:rsidR="00CC3447" w:rsidSect="00C3309C">
      <w:pgSz w:w="11906" w:h="16838"/>
      <w:pgMar w:top="1304" w:right="62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8F" w:rsidRDefault="00CB598F" w:rsidP="00DD3399">
      <w:r>
        <w:separator/>
      </w:r>
    </w:p>
  </w:endnote>
  <w:endnote w:type="continuationSeparator" w:id="0">
    <w:p w:rsidR="00CB598F" w:rsidRDefault="00CB598F" w:rsidP="00DD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8F" w:rsidRDefault="00CB598F" w:rsidP="00DD3399">
      <w:r>
        <w:separator/>
      </w:r>
    </w:p>
  </w:footnote>
  <w:footnote w:type="continuationSeparator" w:id="0">
    <w:p w:rsidR="00CB598F" w:rsidRDefault="00CB598F" w:rsidP="00DD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2E52"/>
    <w:multiLevelType w:val="hybridMultilevel"/>
    <w:tmpl w:val="934444F6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BE508E2"/>
    <w:multiLevelType w:val="hybridMultilevel"/>
    <w:tmpl w:val="38CE8538"/>
    <w:lvl w:ilvl="0" w:tplc="B3F43428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ascii="標楷體" w:eastAsia="標楷體" w:hint="default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1D"/>
    <w:rsid w:val="00105C9E"/>
    <w:rsid w:val="00136101"/>
    <w:rsid w:val="003C7BA0"/>
    <w:rsid w:val="004B0EA6"/>
    <w:rsid w:val="00551B8E"/>
    <w:rsid w:val="00571C1D"/>
    <w:rsid w:val="005F7697"/>
    <w:rsid w:val="00755C1F"/>
    <w:rsid w:val="009B0047"/>
    <w:rsid w:val="00A01F96"/>
    <w:rsid w:val="00A32132"/>
    <w:rsid w:val="00AE1900"/>
    <w:rsid w:val="00C3309C"/>
    <w:rsid w:val="00C34D7E"/>
    <w:rsid w:val="00C6775A"/>
    <w:rsid w:val="00CB598F"/>
    <w:rsid w:val="00CC3447"/>
    <w:rsid w:val="00CE6F9A"/>
    <w:rsid w:val="00DD3399"/>
    <w:rsid w:val="00DE38FC"/>
    <w:rsid w:val="00E309FB"/>
    <w:rsid w:val="00F0795B"/>
    <w:rsid w:val="00F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1C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33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3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33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1C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33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33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33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王麗如</dc:creator>
  <cp:lastModifiedBy>黃貴貞</cp:lastModifiedBy>
  <cp:revision>2</cp:revision>
  <cp:lastPrinted>2016-12-05T09:11:00Z</cp:lastPrinted>
  <dcterms:created xsi:type="dcterms:W3CDTF">2017-01-03T05:51:00Z</dcterms:created>
  <dcterms:modified xsi:type="dcterms:W3CDTF">2017-01-03T05:51:00Z</dcterms:modified>
</cp:coreProperties>
</file>