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3E" w:rsidRPr="000C1EEF" w:rsidRDefault="00156092" w:rsidP="00272378">
      <w:pPr>
        <w:spacing w:after="240" w:line="0" w:lineRule="atLeast"/>
        <w:rPr>
          <w:rFonts w:ascii="標楷體" w:eastAsia="標楷體" w:hAnsi="標楷體"/>
          <w:b/>
          <w:sz w:val="28"/>
          <w:szCs w:val="28"/>
        </w:rPr>
      </w:pPr>
      <w:r w:rsidRPr="000C1EEF">
        <w:rPr>
          <w:rFonts w:ascii="標楷體" w:eastAsia="標楷體" w:hAnsi="標楷體" w:hint="eastAsia"/>
          <w:b/>
          <w:sz w:val="28"/>
          <w:szCs w:val="28"/>
        </w:rPr>
        <w:t>◆</w:t>
      </w:r>
      <w:proofErr w:type="gramStart"/>
      <w:r w:rsidRPr="000C1EEF">
        <w:rPr>
          <w:rFonts w:ascii="標楷體" w:eastAsia="標楷體" w:hAnsi="標楷體" w:hint="eastAsia"/>
          <w:b/>
          <w:sz w:val="28"/>
          <w:szCs w:val="28"/>
        </w:rPr>
        <w:t>10</w:t>
      </w:r>
      <w:r w:rsidR="00F37C1C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0C1EEF">
        <w:rPr>
          <w:rFonts w:ascii="標楷體" w:eastAsia="標楷體" w:hAnsi="標楷體" w:hint="eastAsia"/>
          <w:b/>
          <w:sz w:val="28"/>
          <w:szCs w:val="28"/>
        </w:rPr>
        <w:t>年度財物盤點重點說明</w:t>
      </w:r>
    </w:p>
    <w:p w:rsidR="00156092" w:rsidRDefault="00156092" w:rsidP="00272378">
      <w:pPr>
        <w:spacing w:after="240"/>
        <w:rPr>
          <w:rFonts w:ascii="標楷體" w:eastAsia="標楷體" w:hAnsi="標楷體"/>
          <w:szCs w:val="24"/>
        </w:rPr>
      </w:pPr>
      <w:r w:rsidRPr="00156092">
        <w:rPr>
          <w:rFonts w:ascii="標楷體" w:eastAsia="標楷體" w:hAnsi="標楷體" w:hint="eastAsia"/>
          <w:szCs w:val="24"/>
        </w:rPr>
        <w:t>本年度各</w:t>
      </w:r>
      <w:proofErr w:type="gramStart"/>
      <w:r w:rsidRPr="00156092">
        <w:rPr>
          <w:rFonts w:ascii="標楷體" w:eastAsia="標楷體" w:hAnsi="標楷體" w:hint="eastAsia"/>
          <w:szCs w:val="24"/>
        </w:rPr>
        <w:t>單位初盤範圍</w:t>
      </w:r>
      <w:proofErr w:type="gramEnd"/>
      <w:r w:rsidRPr="00156092">
        <w:rPr>
          <w:rFonts w:ascii="標楷體" w:eastAsia="標楷體" w:hAnsi="標楷體" w:hint="eastAsia"/>
          <w:szCs w:val="24"/>
        </w:rPr>
        <w:t>為各單位所保管使用之財產、權利、物品、電腦軟體及</w:t>
      </w:r>
      <w:r>
        <w:rPr>
          <w:rFonts w:ascii="標楷體" w:eastAsia="標楷體" w:hAnsi="標楷體" w:hint="eastAsia"/>
          <w:szCs w:val="24"/>
        </w:rPr>
        <w:t>有關憑單，</w:t>
      </w:r>
      <w:proofErr w:type="gramStart"/>
      <w:r>
        <w:rPr>
          <w:rFonts w:ascii="標楷體" w:eastAsia="標楷體" w:hAnsi="標楷體" w:hint="eastAsia"/>
          <w:szCs w:val="24"/>
        </w:rPr>
        <w:t>複</w:t>
      </w:r>
      <w:proofErr w:type="gramEnd"/>
      <w:r>
        <w:rPr>
          <w:rFonts w:ascii="標楷體" w:eastAsia="標楷體" w:hAnsi="標楷體" w:hint="eastAsia"/>
          <w:szCs w:val="24"/>
        </w:rPr>
        <w:t>檢小組</w:t>
      </w:r>
      <w:proofErr w:type="gramStart"/>
      <w:r>
        <w:rPr>
          <w:rFonts w:ascii="標楷體" w:eastAsia="標楷體" w:hAnsi="標楷體" w:hint="eastAsia"/>
          <w:szCs w:val="24"/>
        </w:rPr>
        <w:t>複</w:t>
      </w:r>
      <w:proofErr w:type="gramEnd"/>
      <w:r>
        <w:rPr>
          <w:rFonts w:ascii="標楷體" w:eastAsia="標楷體" w:hAnsi="標楷體" w:hint="eastAsia"/>
          <w:szCs w:val="24"/>
        </w:rPr>
        <w:t>盤第3、4、5類財產全部，物品</w:t>
      </w:r>
      <w:proofErr w:type="gramStart"/>
      <w:r>
        <w:rPr>
          <w:rFonts w:ascii="標楷體" w:eastAsia="標楷體" w:hAnsi="標楷體" w:hint="eastAsia"/>
          <w:szCs w:val="24"/>
        </w:rPr>
        <w:t>為抽盤</w:t>
      </w:r>
      <w:proofErr w:type="gramEnd"/>
      <w:r>
        <w:rPr>
          <w:rFonts w:ascii="標楷體" w:eastAsia="標楷體" w:hAnsi="標楷體" w:hint="eastAsia"/>
          <w:szCs w:val="24"/>
        </w:rPr>
        <w:t>。</w:t>
      </w:r>
      <w:r w:rsidR="00647F4F">
        <w:rPr>
          <w:rFonts w:ascii="標楷體" w:eastAsia="標楷體" w:hAnsi="標楷體" w:hint="eastAsia"/>
          <w:szCs w:val="24"/>
        </w:rPr>
        <w:t>請各單位確實辦理保管人清點及初盤，並依以下各點先行自我檢核：</w:t>
      </w:r>
    </w:p>
    <w:p w:rsidR="00647F4F" w:rsidRPr="00647F4F" w:rsidRDefault="00647F4F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5B10">
        <w:rPr>
          <w:rFonts w:ascii="標楷體" w:eastAsia="標楷體" w:hAnsi="標楷體" w:hint="eastAsia"/>
          <w:b/>
        </w:rPr>
        <w:t>有</w:t>
      </w:r>
      <w:proofErr w:type="gramStart"/>
      <w:r w:rsidRPr="00085B10">
        <w:rPr>
          <w:rFonts w:ascii="標楷體" w:eastAsia="標楷體" w:hAnsi="標楷體" w:hint="eastAsia"/>
          <w:b/>
        </w:rPr>
        <w:t>物無帳清查</w:t>
      </w:r>
      <w:proofErr w:type="gramEnd"/>
      <w:r w:rsidRPr="00085B10">
        <w:rPr>
          <w:rFonts w:ascii="標楷體" w:eastAsia="標楷體" w:hAnsi="標楷體" w:hint="eastAsia"/>
          <w:b/>
        </w:rPr>
        <w:t>是否落實：</w:t>
      </w:r>
      <w:r w:rsidRPr="00647F4F">
        <w:rPr>
          <w:rFonts w:ascii="標楷體" w:eastAsia="標楷體" w:hAnsi="標楷體" w:hint="eastAsia"/>
        </w:rPr>
        <w:t>請轉知各保管人確實清查個人保管使用之現有財物，單位公用之財物亦請指派專人負責全面清查，發現有未</w:t>
      </w:r>
      <w:proofErr w:type="gramStart"/>
      <w:r w:rsidRPr="00647F4F">
        <w:rPr>
          <w:rFonts w:ascii="標楷體" w:eastAsia="標楷體" w:hAnsi="標楷體" w:hint="eastAsia"/>
        </w:rPr>
        <w:t>列帳者</w:t>
      </w:r>
      <w:proofErr w:type="gramEnd"/>
      <w:r w:rsidRPr="00647F4F">
        <w:rPr>
          <w:rFonts w:ascii="標楷體" w:eastAsia="標楷體" w:hAnsi="標楷體" w:hint="eastAsia"/>
        </w:rPr>
        <w:t>，請填寫有</w:t>
      </w:r>
      <w:proofErr w:type="gramStart"/>
      <w:r w:rsidRPr="00647F4F">
        <w:rPr>
          <w:rFonts w:ascii="標楷體" w:eastAsia="標楷體" w:hAnsi="標楷體" w:hint="eastAsia"/>
        </w:rPr>
        <w:t>物無帳清查</w:t>
      </w:r>
      <w:proofErr w:type="gramEnd"/>
      <w:r w:rsidRPr="00647F4F">
        <w:rPr>
          <w:rFonts w:ascii="標楷體" w:eastAsia="標楷體" w:hAnsi="標楷體" w:hint="eastAsia"/>
        </w:rPr>
        <w:t>單，經</w:t>
      </w:r>
      <w:r>
        <w:rPr>
          <w:rFonts w:ascii="標楷體" w:eastAsia="標楷體" w:hAnsi="標楷體" w:hint="eastAsia"/>
        </w:rPr>
        <w:t>單位</w:t>
      </w:r>
      <w:r w:rsidRPr="00647F4F">
        <w:rPr>
          <w:rFonts w:ascii="標楷體" w:eastAsia="標楷體" w:hAnsi="標楷體" w:hint="eastAsia"/>
        </w:rPr>
        <w:t>主管用印後，彙送秘書室辦理補登。</w:t>
      </w:r>
    </w:p>
    <w:p w:rsidR="00647F4F" w:rsidRDefault="00647F4F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085B10">
        <w:rPr>
          <w:rFonts w:ascii="標楷體" w:eastAsia="標楷體" w:hAnsi="標楷體" w:hint="eastAsia"/>
          <w:b/>
        </w:rPr>
        <w:t>有帳無物</w:t>
      </w:r>
      <w:proofErr w:type="gramEnd"/>
      <w:r w:rsidRPr="00085B10">
        <w:rPr>
          <w:rFonts w:ascii="標楷體" w:eastAsia="標楷體" w:hAnsi="標楷體" w:hint="eastAsia"/>
          <w:b/>
        </w:rPr>
        <w:t>者，有無查明原因依規定辦理：</w:t>
      </w:r>
      <w:proofErr w:type="gramStart"/>
      <w:r>
        <w:rPr>
          <w:rFonts w:ascii="標楷體" w:eastAsia="標楷體" w:hAnsi="標楷體" w:hint="eastAsia"/>
        </w:rPr>
        <w:t>報損報毀</w:t>
      </w:r>
      <w:proofErr w:type="gramEnd"/>
      <w:r>
        <w:rPr>
          <w:rFonts w:ascii="標楷體" w:eastAsia="標楷體" w:hAnsi="標楷體" w:hint="eastAsia"/>
        </w:rPr>
        <w:t>案件，應切實調查敘明案情，並檢具處理意見，報請審計</w:t>
      </w:r>
      <w:bookmarkStart w:id="0" w:name="_GoBack"/>
      <w:bookmarkEnd w:id="0"/>
      <w:r>
        <w:rPr>
          <w:rFonts w:ascii="標楷體" w:eastAsia="標楷體" w:hAnsi="標楷體" w:hint="eastAsia"/>
        </w:rPr>
        <w:t>部審核。遺失、損壞、侵占、盜賣者，除依規定賠償外，並視情節輕重予以議處或依法追究刑事責任。</w:t>
      </w:r>
    </w:p>
    <w:p w:rsidR="00647F4F" w:rsidRDefault="00E36019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5B10">
        <w:rPr>
          <w:rFonts w:ascii="標楷體" w:eastAsia="標楷體" w:hAnsi="標楷體" w:hint="eastAsia"/>
          <w:b/>
        </w:rPr>
        <w:t>財產標籤黏貼情形：</w:t>
      </w:r>
      <w:r>
        <w:rPr>
          <w:rFonts w:ascii="標楷體" w:eastAsia="標楷體" w:hAnsi="標楷體" w:hint="eastAsia"/>
        </w:rPr>
        <w:t>請確實檢查財產標籤有無黏貼、所載保管人與實際狀況是否相符，如有不符，請於</w:t>
      </w: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盤前向秘書室管理科申請補發</w:t>
      </w:r>
      <w:proofErr w:type="gramStart"/>
      <w:r>
        <w:rPr>
          <w:rFonts w:ascii="標楷體" w:eastAsia="標楷體" w:hAnsi="標楷體" w:hint="eastAsia"/>
        </w:rPr>
        <w:t>並予貼妥</w:t>
      </w:r>
      <w:proofErr w:type="gramEnd"/>
      <w:r>
        <w:rPr>
          <w:rFonts w:ascii="標楷體" w:eastAsia="標楷體" w:hAnsi="標楷體" w:hint="eastAsia"/>
        </w:rPr>
        <w:t>。</w:t>
      </w:r>
      <w:r w:rsidR="00A438AA">
        <w:rPr>
          <w:rFonts w:ascii="標楷體" w:eastAsia="標楷體" w:hAnsi="標楷體" w:hint="eastAsia"/>
        </w:rPr>
        <w:t>若新舊標籤</w:t>
      </w:r>
      <w:proofErr w:type="gramStart"/>
      <w:r w:rsidR="00A438AA">
        <w:rPr>
          <w:rFonts w:ascii="標楷體" w:eastAsia="標楷體" w:hAnsi="標楷體" w:hint="eastAsia"/>
        </w:rPr>
        <w:t>併</w:t>
      </w:r>
      <w:proofErr w:type="gramEnd"/>
      <w:r w:rsidR="00A438AA">
        <w:rPr>
          <w:rFonts w:ascii="標楷體" w:eastAsia="標楷體" w:hAnsi="標楷體" w:hint="eastAsia"/>
        </w:rPr>
        <w:t>存，為利盤點，請移除舊標籤，或將新標籤貼於舊標籤上。</w:t>
      </w:r>
    </w:p>
    <w:p w:rsidR="00A438AA" w:rsidRDefault="003860B2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5B10">
        <w:rPr>
          <w:rFonts w:ascii="標楷體" w:eastAsia="標楷體" w:hAnsi="標楷體" w:hint="eastAsia"/>
          <w:b/>
        </w:rPr>
        <w:t>請確認財產檢查單上之保管人、存置地點、保管單位等資料是否正確：</w:t>
      </w:r>
      <w:r>
        <w:rPr>
          <w:rFonts w:ascii="標楷體" w:eastAsia="標楷體" w:hAnsi="標楷體" w:hint="eastAsia"/>
        </w:rPr>
        <w:t>如有異動，可在檢查單上直接訂正，已移轉他人者，加蓋新保管人印章，秘書室將於盤點</w:t>
      </w:r>
      <w:proofErr w:type="gramStart"/>
      <w:r>
        <w:rPr>
          <w:rFonts w:ascii="標楷體" w:eastAsia="標楷體" w:hAnsi="標楷體" w:hint="eastAsia"/>
        </w:rPr>
        <w:t>後依異動</w:t>
      </w:r>
      <w:proofErr w:type="gramEnd"/>
      <w:r>
        <w:rPr>
          <w:rFonts w:ascii="標楷體" w:eastAsia="標楷體" w:hAnsi="標楷體" w:hint="eastAsia"/>
        </w:rPr>
        <w:t>資料，</w:t>
      </w:r>
      <w:proofErr w:type="gramStart"/>
      <w:r>
        <w:rPr>
          <w:rFonts w:ascii="標楷體" w:eastAsia="標楷體" w:hAnsi="標楷體" w:hint="eastAsia"/>
        </w:rPr>
        <w:t>釐整產</w:t>
      </w:r>
      <w:proofErr w:type="gramEnd"/>
      <w:r>
        <w:rPr>
          <w:rFonts w:ascii="標楷體" w:eastAsia="標楷體" w:hAnsi="標楷體" w:hint="eastAsia"/>
        </w:rPr>
        <w:t>籍。</w:t>
      </w:r>
    </w:p>
    <w:p w:rsidR="003860B2" w:rsidRDefault="00BC74F4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5B10">
        <w:rPr>
          <w:rFonts w:ascii="標楷體" w:eastAsia="標楷體" w:hAnsi="標楷體" w:hint="eastAsia"/>
          <w:b/>
        </w:rPr>
        <w:t>研究委託計畫案提供他機關使用之財物或盤點期間送修之財物，</w:t>
      </w:r>
      <w:proofErr w:type="gramStart"/>
      <w:r w:rsidRPr="00085B10">
        <w:rPr>
          <w:rFonts w:ascii="標楷體" w:eastAsia="標楷體" w:hAnsi="標楷體" w:hint="eastAsia"/>
          <w:b/>
        </w:rPr>
        <w:t>有無備具</w:t>
      </w:r>
      <w:proofErr w:type="gramEnd"/>
      <w:r w:rsidRPr="00085B10">
        <w:rPr>
          <w:rFonts w:ascii="標楷體" w:eastAsia="標楷體" w:hAnsi="標楷體" w:hint="eastAsia"/>
          <w:b/>
        </w:rPr>
        <w:t>相關證明文件：</w:t>
      </w:r>
      <w:r>
        <w:rPr>
          <w:rFonts w:ascii="標楷體" w:eastAsia="標楷體" w:hAnsi="標楷體" w:hint="eastAsia"/>
        </w:rPr>
        <w:t>本所財物因研究委託計畫等提供他機關使用，應依規定簽准，並將相關資料送秘書室簽訂財產提供使用契約書。</w:t>
      </w:r>
    </w:p>
    <w:p w:rsidR="00BC74F4" w:rsidRDefault="008D22C0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5B10">
        <w:rPr>
          <w:rFonts w:ascii="標楷體" w:eastAsia="標楷體" w:hAnsi="標楷體" w:hint="eastAsia"/>
          <w:b/>
        </w:rPr>
        <w:t>單位經管之財物，保管人與使用人不一時，請依規定選定保管人：</w:t>
      </w:r>
      <w:r>
        <w:rPr>
          <w:rFonts w:ascii="標楷體" w:eastAsia="標楷體" w:hAnsi="標楷體" w:hint="eastAsia"/>
        </w:rPr>
        <w:t>單位</w:t>
      </w:r>
      <w:r w:rsidRPr="008D22C0">
        <w:rPr>
          <w:rFonts w:ascii="標楷體" w:eastAsia="標楷體" w:hAnsi="標楷體" w:hint="eastAsia"/>
          <w:u w:val="single"/>
        </w:rPr>
        <w:t>個人使用</w:t>
      </w:r>
      <w:r>
        <w:rPr>
          <w:rFonts w:ascii="標楷體" w:eastAsia="標楷體" w:hAnsi="標楷體" w:hint="eastAsia"/>
        </w:rPr>
        <w:t>部分，以使用人為保管人員(本</w:t>
      </w:r>
      <w:proofErr w:type="gramStart"/>
      <w:r>
        <w:rPr>
          <w:rFonts w:ascii="標楷體" w:eastAsia="標楷體" w:hAnsi="標楷體" w:hint="eastAsia"/>
        </w:rPr>
        <w:t>所專支人員</w:t>
      </w:r>
      <w:proofErr w:type="gramEnd"/>
      <w:r>
        <w:rPr>
          <w:rFonts w:ascii="標楷體" w:eastAsia="標楷體" w:hAnsi="標楷體" w:hint="eastAsia"/>
        </w:rPr>
        <w:t>使用之財物，由正職人員任保管人、</w:t>
      </w:r>
      <w:proofErr w:type="gramStart"/>
      <w:r>
        <w:rPr>
          <w:rFonts w:ascii="標楷體" w:eastAsia="標楷體" w:hAnsi="標楷體" w:hint="eastAsia"/>
        </w:rPr>
        <w:t>專支人員</w:t>
      </w:r>
      <w:proofErr w:type="gramEnd"/>
      <w:r>
        <w:rPr>
          <w:rFonts w:ascii="標楷體" w:eastAsia="標楷體" w:hAnsi="標楷體" w:hint="eastAsia"/>
        </w:rPr>
        <w:t>為使用人)；單位</w:t>
      </w:r>
      <w:r w:rsidRPr="008D22C0">
        <w:rPr>
          <w:rFonts w:ascii="標楷體" w:eastAsia="標楷體" w:hAnsi="標楷體" w:hint="eastAsia"/>
          <w:u w:val="single"/>
        </w:rPr>
        <w:t>共同使用</w:t>
      </w:r>
      <w:r>
        <w:rPr>
          <w:rFonts w:ascii="標楷體" w:eastAsia="標楷體" w:hAnsi="標楷體" w:hint="eastAsia"/>
        </w:rPr>
        <w:t>部分，由主管人員指定專人保管。</w:t>
      </w:r>
    </w:p>
    <w:p w:rsidR="0088741F" w:rsidRDefault="007F66D9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逾期老舊、停用已久、不堪修復之財物，是否依規定辦理報廢。</w:t>
      </w:r>
    </w:p>
    <w:p w:rsidR="00272378" w:rsidRPr="00272378" w:rsidRDefault="00E7648F" w:rsidP="00272378">
      <w:pPr>
        <w:pStyle w:val="a3"/>
        <w:numPr>
          <w:ilvl w:val="0"/>
          <w:numId w:val="1"/>
        </w:numPr>
        <w:spacing w:after="240"/>
        <w:ind w:leftChars="0"/>
        <w:rPr>
          <w:rFonts w:ascii="標楷體" w:eastAsia="標楷體" w:hAnsi="標楷體"/>
        </w:rPr>
      </w:pPr>
      <w:r w:rsidRPr="00272378">
        <w:rPr>
          <w:rFonts w:ascii="標楷體" w:eastAsia="標楷體" w:hAnsi="標楷體" w:hint="eastAsia"/>
          <w:b/>
        </w:rPr>
        <w:t>財物奉准報廢後，是否依限完成廢品繳交：</w:t>
      </w:r>
      <w:r w:rsidRPr="00272378">
        <w:rPr>
          <w:rFonts w:ascii="標楷體" w:eastAsia="標楷體" w:hAnsi="標楷體" w:hint="eastAsia"/>
        </w:rPr>
        <w:t>奉准報廢後之財物，</w:t>
      </w:r>
      <w:proofErr w:type="gramStart"/>
      <w:r w:rsidRPr="00272378">
        <w:rPr>
          <w:rFonts w:ascii="標楷體" w:eastAsia="標楷體" w:hAnsi="標楷體" w:hint="eastAsia"/>
        </w:rPr>
        <w:t>應於奉准</w:t>
      </w:r>
      <w:proofErr w:type="gramEnd"/>
      <w:r w:rsidRPr="00272378">
        <w:rPr>
          <w:rFonts w:ascii="標楷體" w:eastAsia="標楷體" w:hAnsi="標楷體" w:hint="eastAsia"/>
        </w:rPr>
        <w:t>後1個月內繳庫(除管制區內須先依廢棄物程序處理外)，</w:t>
      </w:r>
      <w:r w:rsidRPr="00272378">
        <w:rPr>
          <w:rFonts w:ascii="標楷體" w:eastAsia="標楷體" w:hAnsi="標楷體" w:hint="eastAsia"/>
          <w:u w:val="single"/>
        </w:rPr>
        <w:t>未依限繳交者，為尚未完成註銷產籍作業</w:t>
      </w:r>
      <w:r w:rsidRPr="00272378">
        <w:rPr>
          <w:rFonts w:ascii="標楷體" w:eastAsia="標楷體" w:hAnsi="標楷體" w:hint="eastAsia"/>
        </w:rPr>
        <w:t>，保管使用人仍應負繼續保管之責，不得任意毀棄或遺失。已報廢之財產，倘仍有使用需要，應註銷報廢，回復產籍管理。</w:t>
      </w:r>
    </w:p>
    <w:p w:rsidR="000C1EEF" w:rsidRPr="00834900" w:rsidRDefault="000C1EEF" w:rsidP="0083490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834900">
        <w:rPr>
          <w:rFonts w:ascii="標楷體" w:eastAsia="標楷體" w:hAnsi="標楷體" w:hint="eastAsia"/>
          <w:b/>
          <w:sz w:val="28"/>
          <w:szCs w:val="28"/>
        </w:rPr>
        <w:t>◆</w:t>
      </w:r>
      <w:proofErr w:type="gramStart"/>
      <w:r w:rsidRPr="00834900">
        <w:rPr>
          <w:rFonts w:ascii="標楷體" w:eastAsia="標楷體" w:hAnsi="標楷體" w:hint="eastAsia"/>
          <w:b/>
          <w:sz w:val="28"/>
          <w:szCs w:val="28"/>
        </w:rPr>
        <w:t>10</w:t>
      </w:r>
      <w:r w:rsidR="00902BCA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834900">
        <w:rPr>
          <w:rFonts w:ascii="標楷體" w:eastAsia="標楷體" w:hAnsi="標楷體" w:hint="eastAsia"/>
          <w:b/>
          <w:sz w:val="28"/>
          <w:szCs w:val="28"/>
        </w:rPr>
        <w:t>年度秘書室檢查重點事項如下：</w:t>
      </w:r>
    </w:p>
    <w:p w:rsidR="00834900" w:rsidRDefault="00834900" w:rsidP="00834900">
      <w:pPr>
        <w:rPr>
          <w:rFonts w:ascii="標楷體" w:eastAsia="標楷體" w:hAnsi="標楷體"/>
        </w:rPr>
      </w:pPr>
      <w:r w:rsidRPr="00834900">
        <w:rPr>
          <w:rFonts w:ascii="標楷體" w:eastAsia="標楷體" w:hAnsi="標楷體" w:hint="eastAsia"/>
        </w:rPr>
        <w:t>一、屋頂面鋪設耐候防水</w:t>
      </w:r>
      <w:proofErr w:type="gramStart"/>
      <w:r w:rsidRPr="00834900">
        <w:rPr>
          <w:rFonts w:ascii="標楷體" w:eastAsia="標楷體" w:hAnsi="標楷體" w:hint="eastAsia"/>
        </w:rPr>
        <w:t>毯</w:t>
      </w:r>
      <w:proofErr w:type="gramEnd"/>
      <w:r w:rsidRPr="00834900">
        <w:rPr>
          <w:rFonts w:ascii="標楷體" w:eastAsia="標楷體" w:hAnsi="標楷體" w:hint="eastAsia"/>
        </w:rPr>
        <w:t>應禁止以鑽孔方式架設基座或設備，包含女兒牆壓條以下範圍。</w:t>
      </w:r>
    </w:p>
    <w:p w:rsidR="00834900" w:rsidRDefault="00834900" w:rsidP="008349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834900">
        <w:rPr>
          <w:rFonts w:ascii="標楷體" w:eastAsia="標楷體" w:hAnsi="標楷體" w:hint="eastAsia"/>
        </w:rPr>
        <w:t>禁止以強酸溶液清洗防水</w:t>
      </w:r>
      <w:proofErr w:type="gramStart"/>
      <w:r w:rsidRPr="00834900">
        <w:rPr>
          <w:rFonts w:ascii="標楷體" w:eastAsia="標楷體" w:hAnsi="標楷體" w:hint="eastAsia"/>
        </w:rPr>
        <w:t>毯</w:t>
      </w:r>
      <w:proofErr w:type="gramEnd"/>
      <w:r w:rsidRPr="00834900">
        <w:rPr>
          <w:rFonts w:ascii="標楷體" w:eastAsia="標楷體" w:hAnsi="標楷體" w:hint="eastAsia"/>
        </w:rPr>
        <w:t>。禁止有尖利物品擺放於防水</w:t>
      </w:r>
      <w:proofErr w:type="gramStart"/>
      <w:r w:rsidRPr="00834900">
        <w:rPr>
          <w:rFonts w:ascii="標楷體" w:eastAsia="標楷體" w:hAnsi="標楷體" w:hint="eastAsia"/>
        </w:rPr>
        <w:t>毯</w:t>
      </w:r>
      <w:proofErr w:type="gramEnd"/>
      <w:r w:rsidRPr="00834900">
        <w:rPr>
          <w:rFonts w:ascii="標楷體" w:eastAsia="標楷體" w:hAnsi="標楷體" w:hint="eastAsia"/>
        </w:rPr>
        <w:t>上，如有擺放花盆及小型設</w:t>
      </w:r>
    </w:p>
    <w:p w:rsidR="00834900" w:rsidRPr="00834900" w:rsidRDefault="00834900" w:rsidP="008349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834900">
        <w:rPr>
          <w:rFonts w:ascii="標楷體" w:eastAsia="標楷體" w:hAnsi="標楷體" w:hint="eastAsia"/>
        </w:rPr>
        <w:t>備需有</w:t>
      </w:r>
      <w:proofErr w:type="gramEnd"/>
      <w:r w:rsidRPr="00834900">
        <w:rPr>
          <w:rFonts w:ascii="標楷體" w:eastAsia="標楷體" w:hAnsi="標楷體" w:hint="eastAsia"/>
        </w:rPr>
        <w:t>平面基座，建議擺放重量為150kg以下。</w:t>
      </w:r>
    </w:p>
    <w:p w:rsidR="000C1EEF" w:rsidRPr="000C1EEF" w:rsidRDefault="00834900" w:rsidP="00834900">
      <w:pPr>
        <w:rPr>
          <w:rFonts w:ascii="標楷體" w:eastAsia="標楷體" w:hAnsi="標楷體"/>
        </w:rPr>
      </w:pPr>
      <w:r w:rsidRPr="00834900">
        <w:rPr>
          <w:rFonts w:ascii="標楷體" w:eastAsia="標楷體" w:hAnsi="標楷體" w:hint="eastAsia"/>
        </w:rPr>
        <w:t>二、請各單位加強產生病媒</w:t>
      </w:r>
      <w:proofErr w:type="gramStart"/>
      <w:r w:rsidRPr="00834900">
        <w:rPr>
          <w:rFonts w:ascii="標楷體" w:eastAsia="標楷體" w:hAnsi="標楷體" w:hint="eastAsia"/>
        </w:rPr>
        <w:t>蚊</w:t>
      </w:r>
      <w:proofErr w:type="gramEnd"/>
      <w:r w:rsidRPr="00834900">
        <w:rPr>
          <w:rFonts w:ascii="標楷體" w:eastAsia="標楷體" w:hAnsi="標楷體" w:hint="eastAsia"/>
        </w:rPr>
        <w:t>孳生源之室內外可積存水之各種容器清除工作。</w:t>
      </w:r>
    </w:p>
    <w:sectPr w:rsidR="000C1EEF" w:rsidRPr="000C1EEF" w:rsidSect="001560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0901"/>
    <w:multiLevelType w:val="hybridMultilevel"/>
    <w:tmpl w:val="2DF09A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92"/>
    <w:rsid w:val="00085B10"/>
    <w:rsid w:val="000C1EEF"/>
    <w:rsid w:val="00156092"/>
    <w:rsid w:val="00272378"/>
    <w:rsid w:val="002F5135"/>
    <w:rsid w:val="003860B2"/>
    <w:rsid w:val="003B233C"/>
    <w:rsid w:val="004A1009"/>
    <w:rsid w:val="0054590B"/>
    <w:rsid w:val="00647F4F"/>
    <w:rsid w:val="00674EBE"/>
    <w:rsid w:val="0078056A"/>
    <w:rsid w:val="007F66D9"/>
    <w:rsid w:val="00834900"/>
    <w:rsid w:val="0088741F"/>
    <w:rsid w:val="008D22C0"/>
    <w:rsid w:val="00902BCA"/>
    <w:rsid w:val="00A438AA"/>
    <w:rsid w:val="00A64BBC"/>
    <w:rsid w:val="00BC74F4"/>
    <w:rsid w:val="00D9573E"/>
    <w:rsid w:val="00E36019"/>
    <w:rsid w:val="00E7648F"/>
    <w:rsid w:val="00F23602"/>
    <w:rsid w:val="00F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曾敏理</dc:creator>
  <cp:lastModifiedBy>曾敏理</cp:lastModifiedBy>
  <cp:revision>59</cp:revision>
  <cp:lastPrinted>2015-12-08T01:52:00Z</cp:lastPrinted>
  <dcterms:created xsi:type="dcterms:W3CDTF">2015-11-02T01:45:00Z</dcterms:created>
  <dcterms:modified xsi:type="dcterms:W3CDTF">2016-11-30T00:41:00Z</dcterms:modified>
</cp:coreProperties>
</file>