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67" w:rsidRDefault="002A3D31" w:rsidP="003B4A25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3B4A25">
        <w:rPr>
          <w:rFonts w:ascii="標楷體" w:eastAsia="標楷體" w:hAnsi="標楷體" w:hint="eastAsia"/>
          <w:sz w:val="40"/>
          <w:szCs w:val="40"/>
        </w:rPr>
        <w:t>核能研究所新進人員良師益友輔導計畫</w:t>
      </w:r>
    </w:p>
    <w:p w:rsidR="003B4A25" w:rsidRDefault="003B4A25" w:rsidP="003B4A25">
      <w:pPr>
        <w:spacing w:line="240" w:lineRule="exact"/>
        <w:jc w:val="right"/>
        <w:rPr>
          <w:rFonts w:ascii="標楷體" w:eastAsia="標楷體" w:hAnsi="標楷體"/>
          <w:sz w:val="18"/>
          <w:szCs w:val="18"/>
        </w:rPr>
      </w:pPr>
      <w:r w:rsidRPr="003B4A25">
        <w:rPr>
          <w:rFonts w:ascii="標楷體" w:eastAsia="標楷體" w:hAnsi="標楷體" w:hint="eastAsia"/>
          <w:sz w:val="18"/>
          <w:szCs w:val="18"/>
        </w:rPr>
        <w:t>中華民國101年10月17日訂定</w:t>
      </w:r>
    </w:p>
    <w:p w:rsidR="003B4A25" w:rsidRPr="003B4A25" w:rsidRDefault="003B4A25" w:rsidP="003B4A25">
      <w:pPr>
        <w:spacing w:line="240" w:lineRule="exact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中華民國103年</w:t>
      </w:r>
      <w:r w:rsidR="00D61CD7">
        <w:rPr>
          <w:rFonts w:ascii="標楷體" w:eastAsia="標楷體" w:hAnsi="標楷體" w:hint="eastAsia"/>
          <w:sz w:val="18"/>
          <w:szCs w:val="18"/>
        </w:rPr>
        <w:t>9</w:t>
      </w:r>
      <w:r>
        <w:rPr>
          <w:rFonts w:ascii="標楷體" w:eastAsia="標楷體" w:hAnsi="標楷體" w:hint="eastAsia"/>
          <w:sz w:val="18"/>
          <w:szCs w:val="18"/>
        </w:rPr>
        <w:t>月</w:t>
      </w:r>
      <w:r w:rsidR="00D61CD7">
        <w:rPr>
          <w:rFonts w:ascii="標楷體" w:eastAsia="標楷體" w:hAnsi="標楷體" w:hint="eastAsia"/>
          <w:sz w:val="18"/>
          <w:szCs w:val="18"/>
        </w:rPr>
        <w:t>25</w:t>
      </w:r>
      <w:r w:rsidR="00B14077">
        <w:rPr>
          <w:rFonts w:ascii="標楷體" w:eastAsia="標楷體" w:hAnsi="標楷體" w:hint="eastAsia"/>
          <w:sz w:val="18"/>
          <w:szCs w:val="18"/>
        </w:rPr>
        <w:t>日核人字第103000</w:t>
      </w:r>
      <w:r w:rsidR="00672379">
        <w:rPr>
          <w:rFonts w:ascii="標楷體" w:eastAsia="標楷體" w:hAnsi="標楷體" w:hint="eastAsia"/>
          <w:sz w:val="18"/>
          <w:szCs w:val="18"/>
        </w:rPr>
        <w:t>6452</w:t>
      </w:r>
      <w:r w:rsidR="00B14077">
        <w:rPr>
          <w:rFonts w:ascii="標楷體" w:eastAsia="標楷體" w:hAnsi="標楷體" w:hint="eastAsia"/>
          <w:sz w:val="18"/>
          <w:szCs w:val="18"/>
        </w:rPr>
        <w:t xml:space="preserve"> 號函</w:t>
      </w:r>
      <w:r>
        <w:rPr>
          <w:rFonts w:ascii="標楷體" w:eastAsia="標楷體" w:hAnsi="標楷體" w:hint="eastAsia"/>
          <w:sz w:val="18"/>
          <w:szCs w:val="18"/>
        </w:rPr>
        <w:t>修訂</w:t>
      </w:r>
    </w:p>
    <w:p w:rsidR="002A3D31" w:rsidRPr="00704504" w:rsidRDefault="002A3D31" w:rsidP="002A3D31">
      <w:pPr>
        <w:kinsoku w:val="0"/>
        <w:autoSpaceDE w:val="0"/>
        <w:autoSpaceDN w:val="0"/>
        <w:spacing w:line="460" w:lineRule="exact"/>
        <w:ind w:left="596" w:hangingChars="213" w:hanging="596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>一</w:t>
      </w:r>
      <w:r w:rsidR="003A31D4" w:rsidRPr="00704504">
        <w:rPr>
          <w:rFonts w:ascii="標楷體" w:eastAsia="標楷體" w:hint="eastAsia"/>
          <w:sz w:val="28"/>
          <w:szCs w:val="28"/>
        </w:rPr>
        <w:t>、</w:t>
      </w:r>
      <w:r w:rsidRPr="00704504">
        <w:rPr>
          <w:rFonts w:ascii="標楷體" w:eastAsia="標楷體" w:hAnsi="標楷體" w:hint="eastAsia"/>
          <w:sz w:val="28"/>
          <w:szCs w:val="28"/>
        </w:rPr>
        <w:t>目的</w:t>
      </w:r>
    </w:p>
    <w:p w:rsidR="002A3D31" w:rsidRPr="00704504" w:rsidRDefault="001338EE" w:rsidP="001338EE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A3D31" w:rsidRPr="00704504">
        <w:rPr>
          <w:rFonts w:ascii="標楷體" w:eastAsia="標楷體" w:hAnsi="標楷體" w:hint="eastAsia"/>
          <w:sz w:val="28"/>
          <w:szCs w:val="28"/>
        </w:rPr>
        <w:t>為加強落實核能研究所(以下簡稱本所)專業人員經驗與智慧傳承</w:t>
      </w:r>
      <w:r w:rsidR="00303E80" w:rsidRPr="00704504">
        <w:rPr>
          <w:rFonts w:eastAsia="標楷體" w:hint="eastAsia"/>
          <w:sz w:val="28"/>
          <w:szCs w:val="28"/>
        </w:rPr>
        <w:t>，</w:t>
      </w:r>
      <w:r w:rsidR="002A3D31" w:rsidRPr="00704504">
        <w:rPr>
          <w:rFonts w:ascii="標楷體" w:eastAsia="標楷體" w:hAnsi="標楷體" w:hint="eastAsia"/>
          <w:sz w:val="28"/>
          <w:szCs w:val="28"/>
        </w:rPr>
        <w:t>發揮團隊綜效及培育優秀人才</w:t>
      </w:r>
      <w:r w:rsidR="00303E80" w:rsidRPr="00704504">
        <w:rPr>
          <w:rFonts w:eastAsia="標楷體" w:hint="eastAsia"/>
          <w:sz w:val="28"/>
          <w:szCs w:val="28"/>
        </w:rPr>
        <w:t>，</w:t>
      </w:r>
      <w:r w:rsidR="002A3D31" w:rsidRPr="00704504">
        <w:rPr>
          <w:rFonts w:ascii="標楷體" w:eastAsia="標楷體" w:hAnsi="標楷體" w:hint="eastAsia"/>
          <w:sz w:val="28"/>
          <w:szCs w:val="28"/>
        </w:rPr>
        <w:t>特訂定本計畫。</w:t>
      </w:r>
    </w:p>
    <w:p w:rsidR="002A3D31" w:rsidRPr="00704504" w:rsidRDefault="002A3D31" w:rsidP="002A3D31">
      <w:pPr>
        <w:kinsoku w:val="0"/>
        <w:autoSpaceDE w:val="0"/>
        <w:autoSpaceDN w:val="0"/>
        <w:spacing w:line="460" w:lineRule="exact"/>
        <w:ind w:left="596" w:hangingChars="213" w:hanging="596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>二</w:t>
      </w:r>
      <w:r w:rsidR="003A31D4" w:rsidRPr="00704504">
        <w:rPr>
          <w:rFonts w:ascii="標楷體" w:eastAsia="標楷體" w:hint="eastAsia"/>
          <w:sz w:val="28"/>
          <w:szCs w:val="28"/>
        </w:rPr>
        <w:t>、</w:t>
      </w:r>
      <w:r w:rsidRPr="00704504">
        <w:rPr>
          <w:rFonts w:ascii="標楷體" w:eastAsia="標楷體" w:hAnsi="標楷體" w:hint="eastAsia"/>
          <w:sz w:val="28"/>
          <w:szCs w:val="28"/>
        </w:rPr>
        <w:t>實施範圍</w:t>
      </w:r>
    </w:p>
    <w:p w:rsidR="002A3D31" w:rsidRPr="00704504" w:rsidRDefault="002A3D31" w:rsidP="002A3D31">
      <w:pPr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>本計畫實施對象為公務人員考試錄取分</w:t>
      </w:r>
      <w:r w:rsidR="001940BD" w:rsidRPr="00704504">
        <w:rPr>
          <w:rFonts w:ascii="標楷體" w:eastAsia="標楷體" w:hAnsi="標楷體" w:hint="eastAsia"/>
          <w:sz w:val="28"/>
          <w:szCs w:val="28"/>
        </w:rPr>
        <w:t>配</w:t>
      </w:r>
      <w:r w:rsidRPr="00704504">
        <w:rPr>
          <w:rFonts w:ascii="標楷體" w:eastAsia="標楷體" w:hAnsi="標楷體" w:hint="eastAsia"/>
          <w:sz w:val="28"/>
          <w:szCs w:val="28"/>
        </w:rPr>
        <w:t>及調任本所業務單位服務之編制內職員</w:t>
      </w:r>
      <w:r w:rsidR="00776A00" w:rsidRPr="00704504">
        <w:rPr>
          <w:rFonts w:ascii="標楷體" w:eastAsia="標楷體" w:hAnsi="標楷體" w:hint="eastAsia"/>
          <w:sz w:val="28"/>
          <w:szCs w:val="28"/>
        </w:rPr>
        <w:t>；惟分配或調任</w:t>
      </w:r>
      <w:r w:rsidR="00704504">
        <w:rPr>
          <w:rFonts w:ascii="標楷體" w:eastAsia="標楷體" w:hAnsi="標楷體" w:hint="eastAsia"/>
          <w:sz w:val="28"/>
          <w:szCs w:val="28"/>
        </w:rPr>
        <w:t>時</w:t>
      </w:r>
      <w:r w:rsidR="00704504" w:rsidRPr="00704504">
        <w:rPr>
          <w:rFonts w:eastAsia="標楷體" w:hint="eastAsia"/>
          <w:sz w:val="28"/>
          <w:szCs w:val="28"/>
        </w:rPr>
        <w:t>，</w:t>
      </w:r>
      <w:r w:rsidR="00704504" w:rsidRPr="00704504">
        <w:rPr>
          <w:rFonts w:ascii="標楷體" w:eastAsia="標楷體" w:hAnsi="標楷體" w:hint="eastAsia"/>
          <w:sz w:val="28"/>
          <w:szCs w:val="28"/>
        </w:rPr>
        <w:t>具有</w:t>
      </w:r>
      <w:r w:rsidR="00B57300">
        <w:rPr>
          <w:rFonts w:ascii="標楷體" w:eastAsia="標楷體" w:hAnsi="標楷體" w:hint="eastAsia"/>
          <w:sz w:val="28"/>
          <w:szCs w:val="28"/>
        </w:rPr>
        <w:t>於同一</w:t>
      </w:r>
      <w:r w:rsidR="00776A00" w:rsidRPr="00704504">
        <w:rPr>
          <w:rFonts w:ascii="標楷體" w:eastAsia="標楷體" w:hAnsi="標楷體" w:hint="eastAsia"/>
          <w:sz w:val="28"/>
          <w:szCs w:val="28"/>
        </w:rPr>
        <w:t>服務單位</w:t>
      </w:r>
      <w:r w:rsidR="009B20D0">
        <w:rPr>
          <w:rFonts w:ascii="標楷體" w:eastAsia="標楷體" w:hAnsi="標楷體" w:hint="eastAsia"/>
          <w:sz w:val="28"/>
          <w:szCs w:val="28"/>
        </w:rPr>
        <w:t>累積達</w:t>
      </w:r>
      <w:r w:rsidRPr="00704504">
        <w:rPr>
          <w:rFonts w:ascii="標楷體" w:eastAsia="標楷體" w:hAnsi="標楷體" w:hint="eastAsia"/>
          <w:sz w:val="28"/>
          <w:szCs w:val="28"/>
        </w:rPr>
        <w:t>三年以上</w:t>
      </w:r>
      <w:r w:rsidR="001940BD" w:rsidRPr="00704504">
        <w:rPr>
          <w:rFonts w:ascii="標楷體" w:eastAsia="標楷體" w:hAnsi="標楷體" w:hint="eastAsia"/>
          <w:sz w:val="28"/>
          <w:szCs w:val="28"/>
        </w:rPr>
        <w:t>相關</w:t>
      </w:r>
      <w:r w:rsidR="00776A00" w:rsidRPr="00704504">
        <w:rPr>
          <w:rFonts w:ascii="標楷體" w:eastAsia="標楷體" w:hAnsi="標楷體" w:hint="eastAsia"/>
          <w:sz w:val="28"/>
          <w:szCs w:val="28"/>
        </w:rPr>
        <w:t>工作年資</w:t>
      </w:r>
      <w:r w:rsidRPr="00704504">
        <w:rPr>
          <w:rFonts w:ascii="標楷體" w:eastAsia="標楷體" w:hAnsi="標楷體" w:hint="eastAsia"/>
          <w:sz w:val="28"/>
          <w:szCs w:val="28"/>
        </w:rPr>
        <w:t>者</w:t>
      </w:r>
      <w:r w:rsidR="00B57300" w:rsidRPr="00704504">
        <w:rPr>
          <w:rFonts w:ascii="標楷體" w:eastAsia="標楷體" w:hAnsi="標楷體" w:hint="eastAsia"/>
          <w:sz w:val="28"/>
          <w:szCs w:val="28"/>
        </w:rPr>
        <w:t>(</w:t>
      </w:r>
      <w:r w:rsidR="00B57300">
        <w:rPr>
          <w:rFonts w:ascii="標楷體" w:eastAsia="標楷體" w:hAnsi="標楷體" w:hint="eastAsia"/>
          <w:sz w:val="28"/>
          <w:szCs w:val="28"/>
        </w:rPr>
        <w:t>須最近五年內)</w:t>
      </w:r>
      <w:r w:rsidR="00303E80" w:rsidRPr="00704504">
        <w:rPr>
          <w:rFonts w:eastAsia="標楷體" w:hint="eastAsia"/>
          <w:sz w:val="28"/>
          <w:szCs w:val="28"/>
        </w:rPr>
        <w:t>，</w:t>
      </w:r>
      <w:r w:rsidRPr="00704504">
        <w:rPr>
          <w:rFonts w:ascii="標楷體" w:eastAsia="標楷體" w:hAnsi="標楷體" w:hint="eastAsia"/>
          <w:sz w:val="28"/>
          <w:szCs w:val="28"/>
        </w:rPr>
        <w:t>得免予</w:t>
      </w:r>
      <w:r w:rsidR="0071661A">
        <w:rPr>
          <w:rFonts w:ascii="標楷體" w:eastAsia="標楷體" w:hAnsi="標楷體" w:hint="eastAsia"/>
          <w:sz w:val="28"/>
          <w:szCs w:val="28"/>
        </w:rPr>
        <w:t>適用</w:t>
      </w:r>
      <w:r w:rsidR="00776A00" w:rsidRPr="00704504">
        <w:rPr>
          <w:rFonts w:ascii="標楷體" w:eastAsia="標楷體" w:hAnsi="標楷體" w:hint="eastAsia"/>
          <w:sz w:val="28"/>
          <w:szCs w:val="28"/>
        </w:rPr>
        <w:t>本輔導計畫</w:t>
      </w:r>
      <w:r w:rsidRPr="00704504">
        <w:rPr>
          <w:rFonts w:ascii="標楷體" w:eastAsia="標楷體" w:hAnsi="標楷體" w:hint="eastAsia"/>
          <w:sz w:val="28"/>
          <w:szCs w:val="28"/>
        </w:rPr>
        <w:t>。</w:t>
      </w:r>
    </w:p>
    <w:p w:rsidR="002A3D31" w:rsidRPr="00704504" w:rsidRDefault="002A3D31" w:rsidP="002A3D31">
      <w:pPr>
        <w:kinsoku w:val="0"/>
        <w:autoSpaceDE w:val="0"/>
        <w:autoSpaceDN w:val="0"/>
        <w:spacing w:line="460" w:lineRule="exact"/>
        <w:ind w:left="596" w:hangingChars="213" w:hanging="596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>三</w:t>
      </w:r>
      <w:r w:rsidR="003A31D4" w:rsidRPr="00704504">
        <w:rPr>
          <w:rFonts w:ascii="標楷體" w:eastAsia="標楷體" w:hint="eastAsia"/>
          <w:sz w:val="28"/>
          <w:szCs w:val="28"/>
        </w:rPr>
        <w:t>、</w:t>
      </w:r>
      <w:r w:rsidRPr="00704504">
        <w:rPr>
          <w:rFonts w:ascii="標楷體" w:eastAsia="標楷體" w:hAnsi="標楷體" w:hint="eastAsia"/>
          <w:sz w:val="28"/>
          <w:szCs w:val="28"/>
        </w:rPr>
        <w:t>實施方式</w:t>
      </w:r>
    </w:p>
    <w:p w:rsidR="002A3D31" w:rsidRPr="00704504" w:rsidRDefault="002A3D31" w:rsidP="002A3D31">
      <w:pPr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>各</w:t>
      </w:r>
      <w:r w:rsidR="001940BD" w:rsidRPr="00704504">
        <w:rPr>
          <w:rFonts w:ascii="標楷體" w:eastAsia="標楷體" w:hAnsi="標楷體" w:hint="eastAsia"/>
          <w:sz w:val="28"/>
          <w:szCs w:val="28"/>
        </w:rPr>
        <w:t>單位</w:t>
      </w:r>
      <w:r w:rsidRPr="00704504">
        <w:rPr>
          <w:rFonts w:ascii="標楷體" w:eastAsia="標楷體" w:hAnsi="標楷體" w:hint="eastAsia"/>
          <w:sz w:val="28"/>
          <w:szCs w:val="28"/>
        </w:rPr>
        <w:t>於新進人員(Mentee)到職時</w:t>
      </w:r>
      <w:r w:rsidR="00303E80" w:rsidRPr="00704504">
        <w:rPr>
          <w:rFonts w:eastAsia="標楷體" w:hint="eastAsia"/>
          <w:sz w:val="28"/>
          <w:szCs w:val="28"/>
        </w:rPr>
        <w:t>，</w:t>
      </w:r>
      <w:r w:rsidR="00977E52">
        <w:rPr>
          <w:rFonts w:eastAsia="標楷體" w:hint="eastAsia"/>
          <w:sz w:val="28"/>
          <w:szCs w:val="28"/>
        </w:rPr>
        <w:t>應</w:t>
      </w:r>
      <w:r w:rsidRPr="00704504">
        <w:rPr>
          <w:rFonts w:ascii="標楷體" w:eastAsia="標楷體" w:hAnsi="標楷體" w:hint="eastAsia"/>
          <w:sz w:val="28"/>
          <w:szCs w:val="28"/>
        </w:rPr>
        <w:t>依</w:t>
      </w:r>
      <w:r w:rsidR="006C5418" w:rsidRPr="00704504">
        <w:rPr>
          <w:rFonts w:ascii="標楷體" w:eastAsia="標楷體" w:hAnsi="標楷體" w:hint="eastAsia"/>
          <w:sz w:val="28"/>
          <w:szCs w:val="28"/>
        </w:rPr>
        <w:t>所</w:t>
      </w:r>
      <w:r w:rsidRPr="00704504">
        <w:rPr>
          <w:rFonts w:ascii="標楷體" w:eastAsia="標楷體" w:hAnsi="標楷體" w:hint="eastAsia"/>
          <w:sz w:val="28"/>
          <w:szCs w:val="28"/>
        </w:rPr>
        <w:t>分配之工作內容或業務範圍</w:t>
      </w:r>
      <w:r w:rsidR="00303E80" w:rsidRPr="00704504">
        <w:rPr>
          <w:rFonts w:eastAsia="標楷體" w:hint="eastAsia"/>
          <w:sz w:val="28"/>
          <w:szCs w:val="28"/>
        </w:rPr>
        <w:t>，</w:t>
      </w:r>
      <w:r w:rsidRPr="00704504">
        <w:rPr>
          <w:rFonts w:ascii="標楷體" w:eastAsia="標楷體" w:hAnsi="標楷體" w:hint="eastAsia"/>
          <w:sz w:val="28"/>
          <w:szCs w:val="28"/>
        </w:rPr>
        <w:t>指派具經驗</w:t>
      </w:r>
      <w:r w:rsidR="00977E52">
        <w:rPr>
          <w:rFonts w:ascii="標楷體" w:eastAsia="標楷體" w:hAnsi="標楷體" w:hint="eastAsia"/>
          <w:sz w:val="28"/>
          <w:szCs w:val="28"/>
        </w:rPr>
        <w:t>之</w:t>
      </w:r>
      <w:r w:rsidRPr="00704504">
        <w:rPr>
          <w:rFonts w:ascii="標楷體" w:eastAsia="標楷體" w:hAnsi="標楷體" w:hint="eastAsia"/>
          <w:sz w:val="28"/>
          <w:szCs w:val="28"/>
        </w:rPr>
        <w:t>相當或較高層級編制內職員擔任輔導員(Mentor)</w:t>
      </w:r>
      <w:r w:rsidR="00145071" w:rsidRPr="00704504">
        <w:rPr>
          <w:rFonts w:eastAsia="標楷體" w:hint="eastAsia"/>
          <w:sz w:val="28"/>
          <w:szCs w:val="28"/>
        </w:rPr>
        <w:t xml:space="preserve"> </w:t>
      </w:r>
      <w:r w:rsidR="00145071" w:rsidRPr="00704504">
        <w:rPr>
          <w:rFonts w:eastAsia="標楷體" w:hint="eastAsia"/>
          <w:sz w:val="28"/>
          <w:szCs w:val="28"/>
        </w:rPr>
        <w:t>，</w:t>
      </w:r>
      <w:r w:rsidRPr="00704504">
        <w:rPr>
          <w:rFonts w:ascii="標楷體" w:eastAsia="標楷體" w:hAnsi="標楷體" w:hint="eastAsia"/>
          <w:sz w:val="28"/>
          <w:szCs w:val="28"/>
        </w:rPr>
        <w:t>協助確實完成學習目標</w:t>
      </w:r>
      <w:r w:rsidR="00303E80" w:rsidRPr="00704504">
        <w:rPr>
          <w:rFonts w:eastAsia="標楷體" w:hint="eastAsia"/>
          <w:sz w:val="28"/>
          <w:szCs w:val="28"/>
        </w:rPr>
        <w:t>，</w:t>
      </w:r>
      <w:r w:rsidRPr="00704504">
        <w:rPr>
          <w:rFonts w:ascii="標楷體" w:eastAsia="標楷體" w:hAnsi="標楷體" w:hint="eastAsia"/>
          <w:sz w:val="28"/>
          <w:szCs w:val="28"/>
        </w:rPr>
        <w:t>達成工作計畫。</w:t>
      </w:r>
    </w:p>
    <w:p w:rsidR="002A3D31" w:rsidRPr="00704504" w:rsidRDefault="002A3D31" w:rsidP="002A3D31">
      <w:pPr>
        <w:kinsoku w:val="0"/>
        <w:autoSpaceDE w:val="0"/>
        <w:autoSpaceDN w:val="0"/>
        <w:spacing w:line="460" w:lineRule="exact"/>
        <w:ind w:left="596" w:hangingChars="213" w:hanging="596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>四</w:t>
      </w:r>
      <w:r w:rsidR="003A31D4" w:rsidRPr="00704504">
        <w:rPr>
          <w:rFonts w:ascii="標楷體" w:eastAsia="標楷體" w:hint="eastAsia"/>
          <w:sz w:val="28"/>
          <w:szCs w:val="28"/>
        </w:rPr>
        <w:t>、</w:t>
      </w:r>
      <w:r w:rsidRPr="00704504">
        <w:rPr>
          <w:rFonts w:ascii="標楷體" w:eastAsia="標楷體" w:hAnsi="標楷體" w:hint="eastAsia"/>
          <w:sz w:val="28"/>
          <w:szCs w:val="28"/>
        </w:rPr>
        <w:t>實施期間及評鑑程序</w:t>
      </w:r>
    </w:p>
    <w:p w:rsidR="002A3D31" w:rsidRPr="00704504" w:rsidRDefault="002A3D31" w:rsidP="002A3D31">
      <w:pPr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>新進人員輔導實施期間為三年</w:t>
      </w:r>
      <w:r w:rsidR="00303E80" w:rsidRPr="00704504">
        <w:rPr>
          <w:rFonts w:eastAsia="標楷體" w:hint="eastAsia"/>
          <w:sz w:val="28"/>
          <w:szCs w:val="28"/>
        </w:rPr>
        <w:t>，</w:t>
      </w:r>
      <w:r w:rsidRPr="00704504">
        <w:rPr>
          <w:rFonts w:ascii="標楷體" w:eastAsia="標楷體" w:hAnsi="標楷體" w:hint="eastAsia"/>
          <w:sz w:val="28"/>
          <w:szCs w:val="28"/>
        </w:rPr>
        <w:t>評鑑程序如下：</w:t>
      </w:r>
    </w:p>
    <w:p w:rsidR="002A3D31" w:rsidRPr="00704504" w:rsidRDefault="002A3D31" w:rsidP="000E5C1D">
      <w:pPr>
        <w:kinsoku w:val="0"/>
        <w:autoSpaceDE w:val="0"/>
        <w:autoSpaceDN w:val="0"/>
        <w:spacing w:line="46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>(一)輔導員應於新進人員到職後三日內進行面談</w:t>
      </w:r>
      <w:r w:rsidR="004B61EB" w:rsidRPr="00704504">
        <w:rPr>
          <w:rFonts w:eastAsia="標楷體" w:hint="eastAsia"/>
          <w:sz w:val="28"/>
          <w:szCs w:val="28"/>
        </w:rPr>
        <w:t>，</w:t>
      </w:r>
      <w:r w:rsidRPr="00704504">
        <w:rPr>
          <w:rFonts w:ascii="標楷體" w:eastAsia="標楷體" w:hAnsi="標楷體" w:hint="eastAsia"/>
          <w:sz w:val="28"/>
          <w:szCs w:val="28"/>
        </w:rPr>
        <w:t>瞭解其專業背景</w:t>
      </w:r>
      <w:r w:rsidR="003A31D4" w:rsidRPr="00704504">
        <w:rPr>
          <w:rFonts w:ascii="標楷體" w:eastAsia="標楷體" w:hint="eastAsia"/>
          <w:sz w:val="28"/>
          <w:szCs w:val="28"/>
        </w:rPr>
        <w:t>、</w:t>
      </w:r>
      <w:r w:rsidRPr="00704504">
        <w:rPr>
          <w:rFonts w:ascii="標楷體" w:eastAsia="標楷體" w:hAnsi="標楷體" w:hint="eastAsia"/>
          <w:sz w:val="28"/>
          <w:szCs w:val="28"/>
        </w:rPr>
        <w:t>性向</w:t>
      </w:r>
      <w:r w:rsidR="003A31D4" w:rsidRPr="00704504">
        <w:rPr>
          <w:rFonts w:ascii="標楷體" w:eastAsia="標楷體" w:hint="eastAsia"/>
          <w:sz w:val="28"/>
          <w:szCs w:val="28"/>
        </w:rPr>
        <w:t>、</w:t>
      </w:r>
      <w:r w:rsidRPr="00704504">
        <w:rPr>
          <w:rFonts w:ascii="標楷體" w:eastAsia="標楷體" w:hAnsi="標楷體" w:hint="eastAsia"/>
          <w:sz w:val="28"/>
          <w:szCs w:val="28"/>
        </w:rPr>
        <w:t>人格特質</w:t>
      </w:r>
      <w:r w:rsidR="003A31D4" w:rsidRPr="00704504">
        <w:rPr>
          <w:rFonts w:ascii="標楷體" w:eastAsia="標楷體" w:hint="eastAsia"/>
          <w:sz w:val="28"/>
          <w:szCs w:val="28"/>
        </w:rPr>
        <w:t>、</w:t>
      </w:r>
      <w:r w:rsidRPr="00704504">
        <w:rPr>
          <w:rFonts w:ascii="標楷體" w:eastAsia="標楷體" w:hAnsi="標楷體" w:hint="eastAsia"/>
          <w:sz w:val="28"/>
          <w:szCs w:val="28"/>
        </w:rPr>
        <w:t>意願</w:t>
      </w:r>
      <w:r w:rsidR="003A31D4" w:rsidRPr="00704504">
        <w:rPr>
          <w:rFonts w:ascii="標楷體" w:eastAsia="標楷體" w:hint="eastAsia"/>
          <w:sz w:val="28"/>
          <w:szCs w:val="28"/>
        </w:rPr>
        <w:t>、</w:t>
      </w:r>
      <w:r w:rsidRPr="00704504">
        <w:rPr>
          <w:rFonts w:ascii="標楷體" w:eastAsia="標楷體" w:hAnsi="標楷體" w:hint="eastAsia"/>
          <w:sz w:val="28"/>
          <w:szCs w:val="28"/>
        </w:rPr>
        <w:t>學習度</w:t>
      </w:r>
      <w:r w:rsidR="004B61EB" w:rsidRPr="00704504">
        <w:rPr>
          <w:rFonts w:eastAsia="標楷體" w:hint="eastAsia"/>
          <w:sz w:val="28"/>
          <w:szCs w:val="28"/>
        </w:rPr>
        <w:t>，</w:t>
      </w:r>
      <w:r w:rsidRPr="00704504">
        <w:rPr>
          <w:rFonts w:ascii="標楷體" w:eastAsia="標楷體" w:hAnsi="標楷體" w:hint="eastAsia"/>
          <w:sz w:val="28"/>
          <w:szCs w:val="28"/>
        </w:rPr>
        <w:t>並設定學習目標</w:t>
      </w:r>
      <w:r w:rsidR="00303E80" w:rsidRPr="00704504">
        <w:rPr>
          <w:rFonts w:eastAsia="標楷體" w:hint="eastAsia"/>
          <w:sz w:val="28"/>
          <w:szCs w:val="28"/>
        </w:rPr>
        <w:t>，</w:t>
      </w:r>
      <w:r w:rsidR="00B848B6">
        <w:rPr>
          <w:rFonts w:eastAsia="標楷體" w:hint="eastAsia"/>
          <w:sz w:val="28"/>
          <w:szCs w:val="28"/>
        </w:rPr>
        <w:t>填寫</w:t>
      </w:r>
      <w:r w:rsidRPr="00704504">
        <w:rPr>
          <w:rFonts w:ascii="標楷體" w:eastAsia="標楷體" w:hAnsi="標楷體" w:hint="eastAsia"/>
          <w:sz w:val="28"/>
          <w:szCs w:val="28"/>
        </w:rPr>
        <w:t>輔導計畫檢核表(格式如附</w:t>
      </w:r>
      <w:r w:rsidR="00A14626" w:rsidRPr="00704504">
        <w:rPr>
          <w:rFonts w:ascii="標楷體" w:eastAsia="標楷體" w:hAnsi="標楷體" w:hint="eastAsia"/>
          <w:sz w:val="28"/>
          <w:szCs w:val="28"/>
        </w:rPr>
        <w:t>表</w:t>
      </w:r>
      <w:r w:rsidRPr="00704504">
        <w:rPr>
          <w:rFonts w:ascii="標楷體" w:eastAsia="標楷體" w:hAnsi="標楷體" w:hint="eastAsia"/>
          <w:sz w:val="28"/>
          <w:szCs w:val="28"/>
        </w:rPr>
        <w:t>一)。</w:t>
      </w:r>
    </w:p>
    <w:p w:rsidR="002A3D31" w:rsidRPr="00704504" w:rsidRDefault="002A3D31" w:rsidP="000E5C1D">
      <w:pPr>
        <w:kinsoku w:val="0"/>
        <w:autoSpaceDE w:val="0"/>
        <w:autoSpaceDN w:val="0"/>
        <w:spacing w:line="46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>(二)輔導期間</w:t>
      </w:r>
      <w:r w:rsidR="001B6342" w:rsidRPr="00704504">
        <w:rPr>
          <w:rFonts w:eastAsia="標楷體" w:hint="eastAsia"/>
          <w:sz w:val="28"/>
          <w:szCs w:val="28"/>
        </w:rPr>
        <w:t>，</w:t>
      </w:r>
      <w:r w:rsidRPr="00704504">
        <w:rPr>
          <w:rFonts w:ascii="標楷體" w:eastAsia="標楷體" w:hAnsi="標楷體" w:hint="eastAsia"/>
          <w:sz w:val="28"/>
          <w:szCs w:val="28"/>
        </w:rPr>
        <w:t>輔導員及新進人員</w:t>
      </w:r>
      <w:r w:rsidR="009B20D0" w:rsidRPr="00704504">
        <w:rPr>
          <w:rFonts w:ascii="標楷體" w:eastAsia="標楷體" w:hAnsi="標楷體" w:hint="eastAsia"/>
          <w:sz w:val="28"/>
          <w:szCs w:val="28"/>
        </w:rPr>
        <w:t>每四個月</w:t>
      </w:r>
      <w:r w:rsidR="001B6342" w:rsidRPr="00704504">
        <w:rPr>
          <w:rFonts w:ascii="標楷體" w:eastAsia="標楷體" w:hAnsi="標楷體" w:hint="eastAsia"/>
          <w:sz w:val="28"/>
          <w:szCs w:val="28"/>
        </w:rPr>
        <w:t>應分別填寫</w:t>
      </w:r>
      <w:r w:rsidR="00502A59" w:rsidRPr="00704504">
        <w:rPr>
          <w:rFonts w:ascii="標楷體" w:eastAsia="標楷體" w:hAnsi="標楷體" w:hint="eastAsia"/>
          <w:sz w:val="28"/>
          <w:szCs w:val="28"/>
        </w:rPr>
        <w:t>評鑑紀錄</w:t>
      </w:r>
      <w:r w:rsidRPr="00704504">
        <w:rPr>
          <w:rFonts w:ascii="標楷體" w:eastAsia="標楷體" w:hAnsi="標楷體" w:hint="eastAsia"/>
          <w:sz w:val="28"/>
          <w:szCs w:val="28"/>
        </w:rPr>
        <w:t>表(格式如附</w:t>
      </w:r>
      <w:r w:rsidR="00A14626" w:rsidRPr="00704504">
        <w:rPr>
          <w:rFonts w:ascii="標楷體" w:eastAsia="標楷體" w:hAnsi="標楷體" w:hint="eastAsia"/>
          <w:sz w:val="28"/>
          <w:szCs w:val="28"/>
        </w:rPr>
        <w:t>表</w:t>
      </w:r>
      <w:r w:rsidRPr="00704504">
        <w:rPr>
          <w:rFonts w:ascii="標楷體" w:eastAsia="標楷體" w:hAnsi="標楷體" w:hint="eastAsia"/>
          <w:sz w:val="28"/>
          <w:szCs w:val="28"/>
        </w:rPr>
        <w:t>二</w:t>
      </w:r>
      <w:r w:rsidR="003A31D4" w:rsidRPr="00704504">
        <w:rPr>
          <w:rFonts w:ascii="標楷體" w:eastAsia="標楷體" w:hint="eastAsia"/>
          <w:sz w:val="28"/>
          <w:szCs w:val="28"/>
        </w:rPr>
        <w:t>、</w:t>
      </w:r>
      <w:r w:rsidRPr="00704504">
        <w:rPr>
          <w:rFonts w:ascii="標楷體" w:eastAsia="標楷體" w:hAnsi="標楷體" w:hint="eastAsia"/>
          <w:sz w:val="28"/>
          <w:szCs w:val="28"/>
        </w:rPr>
        <w:t>三)；新進人員並應檢附報告</w:t>
      </w:r>
      <w:r w:rsidR="003A31D4" w:rsidRPr="00704504">
        <w:rPr>
          <w:rFonts w:ascii="標楷體" w:eastAsia="標楷體" w:hint="eastAsia"/>
          <w:sz w:val="28"/>
          <w:szCs w:val="28"/>
        </w:rPr>
        <w:t>、</w:t>
      </w:r>
      <w:r w:rsidR="001B6342" w:rsidRPr="00704504">
        <w:rPr>
          <w:rFonts w:ascii="標楷體" w:eastAsia="標楷體" w:hint="eastAsia"/>
          <w:sz w:val="28"/>
          <w:szCs w:val="28"/>
        </w:rPr>
        <w:t>紀</w:t>
      </w:r>
      <w:r w:rsidRPr="00704504">
        <w:rPr>
          <w:rFonts w:ascii="標楷體" w:eastAsia="標楷體" w:hAnsi="標楷體" w:hint="eastAsia"/>
          <w:sz w:val="28"/>
          <w:szCs w:val="28"/>
        </w:rPr>
        <w:t>錄等佐證資料。</w:t>
      </w:r>
    </w:p>
    <w:p w:rsidR="002A3D31" w:rsidRPr="00704504" w:rsidRDefault="002A3D31" w:rsidP="002A3D31">
      <w:pPr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>上述輔導計畫檢核表及評鑑紀錄表</w:t>
      </w:r>
      <w:r w:rsidR="004B61EB" w:rsidRPr="00704504">
        <w:rPr>
          <w:rFonts w:eastAsia="標楷體" w:hint="eastAsia"/>
          <w:sz w:val="28"/>
          <w:szCs w:val="28"/>
        </w:rPr>
        <w:t>，</w:t>
      </w:r>
      <w:r w:rsidR="00502A59" w:rsidRPr="00704504">
        <w:rPr>
          <w:rFonts w:eastAsia="標楷體" w:hint="eastAsia"/>
          <w:sz w:val="28"/>
          <w:szCs w:val="28"/>
        </w:rPr>
        <w:t>應</w:t>
      </w:r>
      <w:r w:rsidRPr="00704504">
        <w:rPr>
          <w:rFonts w:ascii="標楷體" w:eastAsia="標楷體" w:hAnsi="標楷體" w:hint="eastAsia"/>
          <w:sz w:val="28"/>
          <w:szCs w:val="28"/>
        </w:rPr>
        <w:t>由</w:t>
      </w:r>
      <w:r w:rsidR="00502A59" w:rsidRPr="00704504">
        <w:rPr>
          <w:rFonts w:ascii="標楷體" w:eastAsia="標楷體" w:hAnsi="標楷體" w:hint="eastAsia"/>
          <w:sz w:val="28"/>
          <w:szCs w:val="28"/>
        </w:rPr>
        <w:t>服務</w:t>
      </w:r>
      <w:r w:rsidRPr="00704504">
        <w:rPr>
          <w:rFonts w:ascii="標楷體" w:eastAsia="標楷體" w:hAnsi="標楷體" w:hint="eastAsia"/>
          <w:sz w:val="28"/>
          <w:szCs w:val="28"/>
        </w:rPr>
        <w:t>單位主管核章後</w:t>
      </w:r>
      <w:r w:rsidR="00303E80" w:rsidRPr="00704504">
        <w:rPr>
          <w:rFonts w:eastAsia="標楷體" w:hint="eastAsia"/>
          <w:sz w:val="28"/>
          <w:szCs w:val="28"/>
        </w:rPr>
        <w:t>，</w:t>
      </w:r>
      <w:r w:rsidR="009B20D0">
        <w:rPr>
          <w:rFonts w:eastAsia="標楷體" w:hint="eastAsia"/>
          <w:sz w:val="28"/>
          <w:szCs w:val="28"/>
        </w:rPr>
        <w:t>傳送</w:t>
      </w:r>
      <w:r w:rsidRPr="00704504">
        <w:rPr>
          <w:rFonts w:ascii="標楷體" w:eastAsia="標楷體" w:hAnsi="標楷體" w:hint="eastAsia"/>
          <w:sz w:val="28"/>
          <w:szCs w:val="28"/>
        </w:rPr>
        <w:t>人事室</w:t>
      </w:r>
      <w:r w:rsidR="00143F4C">
        <w:rPr>
          <w:rFonts w:ascii="標楷體" w:eastAsia="標楷體" w:hAnsi="標楷體" w:hint="eastAsia"/>
          <w:sz w:val="28"/>
          <w:szCs w:val="28"/>
        </w:rPr>
        <w:t>簽</w:t>
      </w:r>
      <w:r w:rsidRPr="00704504">
        <w:rPr>
          <w:rFonts w:ascii="標楷體" w:eastAsia="標楷體" w:hAnsi="標楷體" w:hint="eastAsia"/>
          <w:sz w:val="28"/>
          <w:szCs w:val="28"/>
        </w:rPr>
        <w:t>請主任秘書</w:t>
      </w:r>
      <w:r w:rsidR="002A44E8" w:rsidRPr="00704504">
        <w:rPr>
          <w:rFonts w:ascii="標楷體" w:eastAsia="標楷體" w:hint="eastAsia"/>
          <w:sz w:val="28"/>
          <w:szCs w:val="28"/>
        </w:rPr>
        <w:t>、</w:t>
      </w:r>
      <w:r w:rsidR="002A44E8" w:rsidRPr="00704504">
        <w:rPr>
          <w:rFonts w:ascii="標楷體" w:eastAsia="標楷體" w:hAnsi="標楷體" w:hint="eastAsia"/>
          <w:sz w:val="28"/>
          <w:szCs w:val="28"/>
        </w:rPr>
        <w:t>督導副所長</w:t>
      </w:r>
      <w:r w:rsidRPr="00704504">
        <w:rPr>
          <w:rFonts w:ascii="標楷體" w:eastAsia="標楷體" w:hAnsi="標楷體" w:hint="eastAsia"/>
          <w:sz w:val="28"/>
          <w:szCs w:val="28"/>
        </w:rPr>
        <w:t>轉陳所長核定</w:t>
      </w:r>
      <w:r w:rsidR="009B20D0" w:rsidRPr="00704504">
        <w:rPr>
          <w:rFonts w:eastAsia="標楷體" w:hint="eastAsia"/>
          <w:sz w:val="28"/>
          <w:szCs w:val="28"/>
        </w:rPr>
        <w:t>，</w:t>
      </w:r>
      <w:r w:rsidR="009B20D0">
        <w:rPr>
          <w:rFonts w:eastAsia="標楷體" w:hint="eastAsia"/>
          <w:sz w:val="28"/>
          <w:szCs w:val="28"/>
        </w:rPr>
        <w:t>並專卷列管</w:t>
      </w:r>
      <w:r w:rsidRPr="00704504">
        <w:rPr>
          <w:rFonts w:ascii="標楷體" w:eastAsia="標楷體" w:hAnsi="標楷體" w:hint="eastAsia"/>
          <w:sz w:val="28"/>
          <w:szCs w:val="28"/>
        </w:rPr>
        <w:t>。</w:t>
      </w:r>
    </w:p>
    <w:p w:rsidR="002A3D31" w:rsidRPr="00704504" w:rsidRDefault="002A3D31" w:rsidP="002A3D31">
      <w:pPr>
        <w:kinsoku w:val="0"/>
        <w:autoSpaceDE w:val="0"/>
        <w:autoSpaceDN w:val="0"/>
        <w:spacing w:line="460" w:lineRule="exact"/>
        <w:ind w:left="596" w:hangingChars="213" w:hanging="596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>五</w:t>
      </w:r>
      <w:r w:rsidR="003A31D4" w:rsidRPr="00704504">
        <w:rPr>
          <w:rFonts w:ascii="標楷體" w:eastAsia="標楷體" w:hint="eastAsia"/>
          <w:sz w:val="28"/>
          <w:szCs w:val="28"/>
        </w:rPr>
        <w:t>、</w:t>
      </w:r>
      <w:r w:rsidRPr="00704504">
        <w:rPr>
          <w:rFonts w:ascii="標楷體" w:eastAsia="標楷體" w:hAnsi="標楷體" w:hint="eastAsia"/>
          <w:sz w:val="28"/>
          <w:szCs w:val="28"/>
        </w:rPr>
        <w:t>輔導員</w:t>
      </w:r>
      <w:r w:rsidR="00C336C4">
        <w:rPr>
          <w:rFonts w:ascii="標楷體" w:eastAsia="標楷體" w:hAnsi="標楷體" w:hint="eastAsia"/>
          <w:sz w:val="28"/>
          <w:szCs w:val="28"/>
        </w:rPr>
        <w:t>與</w:t>
      </w:r>
      <w:r w:rsidRPr="00704504">
        <w:rPr>
          <w:rFonts w:ascii="標楷體" w:eastAsia="標楷體" w:hAnsi="標楷體" w:hint="eastAsia"/>
          <w:sz w:val="28"/>
          <w:szCs w:val="28"/>
        </w:rPr>
        <w:t>新進人員職責及調整</w:t>
      </w:r>
    </w:p>
    <w:p w:rsidR="002A3D31" w:rsidRPr="00704504" w:rsidRDefault="002A3D31" w:rsidP="000E5C1D">
      <w:pPr>
        <w:kinsoku w:val="0"/>
        <w:autoSpaceDE w:val="0"/>
        <w:autoSpaceDN w:val="0"/>
        <w:spacing w:line="46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>(一)職責</w:t>
      </w:r>
    </w:p>
    <w:p w:rsidR="002A3D31" w:rsidRPr="00704504" w:rsidRDefault="002A3D31" w:rsidP="000E5C1D">
      <w:pPr>
        <w:kinsoku w:val="0"/>
        <w:autoSpaceDE w:val="0"/>
        <w:autoSpaceDN w:val="0"/>
        <w:spacing w:line="460" w:lineRule="exact"/>
        <w:ind w:leftChars="421" w:left="1416" w:hangingChars="145" w:hanging="406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>1</w:t>
      </w:r>
      <w:r w:rsidR="004B61EB" w:rsidRPr="00704504">
        <w:rPr>
          <w:rFonts w:ascii="標楷體" w:eastAsia="標楷體" w:hint="eastAsia"/>
          <w:sz w:val="28"/>
          <w:szCs w:val="28"/>
        </w:rPr>
        <w:t>、</w:t>
      </w:r>
      <w:r w:rsidRPr="00704504">
        <w:rPr>
          <w:rFonts w:ascii="標楷體" w:eastAsia="標楷體" w:hAnsi="標楷體" w:hint="eastAsia"/>
          <w:sz w:val="28"/>
          <w:szCs w:val="28"/>
        </w:rPr>
        <w:t>輔導員職責：設定學習目標</w:t>
      </w:r>
      <w:r w:rsidR="003A31D4" w:rsidRPr="00704504">
        <w:rPr>
          <w:rFonts w:ascii="標楷體" w:eastAsia="標楷體" w:hint="eastAsia"/>
          <w:sz w:val="28"/>
          <w:szCs w:val="28"/>
        </w:rPr>
        <w:t>、</w:t>
      </w:r>
      <w:r w:rsidRPr="00704504">
        <w:rPr>
          <w:rFonts w:ascii="標楷體" w:eastAsia="標楷體" w:hAnsi="標楷體" w:hint="eastAsia"/>
          <w:sz w:val="28"/>
          <w:szCs w:val="28"/>
        </w:rPr>
        <w:t>案例討論</w:t>
      </w:r>
      <w:r w:rsidR="003A31D4" w:rsidRPr="00704504">
        <w:rPr>
          <w:rFonts w:ascii="標楷體" w:eastAsia="標楷體" w:hint="eastAsia"/>
          <w:sz w:val="28"/>
          <w:szCs w:val="28"/>
        </w:rPr>
        <w:t>、</w:t>
      </w:r>
      <w:r w:rsidRPr="00704504">
        <w:rPr>
          <w:rFonts w:ascii="標楷體" w:eastAsia="標楷體" w:hAnsi="標楷體" w:hint="eastAsia"/>
          <w:sz w:val="28"/>
          <w:szCs w:val="28"/>
        </w:rPr>
        <w:t>指導</w:t>
      </w:r>
      <w:r w:rsidR="003A31D4" w:rsidRPr="00704504">
        <w:rPr>
          <w:rFonts w:ascii="標楷體" w:eastAsia="標楷體" w:hint="eastAsia"/>
          <w:sz w:val="28"/>
          <w:szCs w:val="28"/>
        </w:rPr>
        <w:t>、</w:t>
      </w:r>
      <w:r w:rsidRPr="00704504">
        <w:rPr>
          <w:rFonts w:ascii="標楷體" w:eastAsia="標楷體" w:hAnsi="標楷體" w:hint="eastAsia"/>
          <w:sz w:val="28"/>
          <w:szCs w:val="28"/>
        </w:rPr>
        <w:t>見習以及其他達成目標之教導與建議；每位輔導員輔導新進人員以不超過</w:t>
      </w:r>
      <w:r w:rsidR="00FC2E67" w:rsidRPr="00704504">
        <w:rPr>
          <w:rFonts w:ascii="標楷體" w:eastAsia="標楷體" w:hAnsi="標楷體" w:hint="eastAsia"/>
          <w:sz w:val="28"/>
          <w:szCs w:val="28"/>
        </w:rPr>
        <w:t>二</w:t>
      </w:r>
      <w:r w:rsidRPr="00704504">
        <w:rPr>
          <w:rFonts w:ascii="標楷體" w:eastAsia="標楷體" w:hAnsi="標楷體" w:hint="eastAsia"/>
          <w:sz w:val="28"/>
          <w:szCs w:val="28"/>
        </w:rPr>
        <w:t>名為原則。</w:t>
      </w:r>
    </w:p>
    <w:p w:rsidR="002A3D31" w:rsidRPr="00704504" w:rsidRDefault="002A3D31" w:rsidP="000E5C1D">
      <w:pPr>
        <w:kinsoku w:val="0"/>
        <w:autoSpaceDE w:val="0"/>
        <w:autoSpaceDN w:val="0"/>
        <w:spacing w:line="460" w:lineRule="exact"/>
        <w:ind w:leftChars="421" w:left="1416" w:hangingChars="145" w:hanging="406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>2</w:t>
      </w:r>
      <w:r w:rsidR="004B61EB" w:rsidRPr="00704504">
        <w:rPr>
          <w:rFonts w:ascii="標楷體" w:eastAsia="標楷體" w:hint="eastAsia"/>
          <w:sz w:val="28"/>
          <w:szCs w:val="28"/>
        </w:rPr>
        <w:t>、</w:t>
      </w:r>
      <w:r w:rsidRPr="00704504">
        <w:rPr>
          <w:rFonts w:ascii="標楷體" w:eastAsia="標楷體" w:hAnsi="標楷體" w:hint="eastAsia"/>
          <w:sz w:val="28"/>
          <w:szCs w:val="28"/>
        </w:rPr>
        <w:t>新進人員職責：依據輔導員的指導積極學習</w:t>
      </w:r>
      <w:r w:rsidR="00303E80" w:rsidRPr="00704504">
        <w:rPr>
          <w:rFonts w:eastAsia="標楷體" w:hint="eastAsia"/>
          <w:sz w:val="28"/>
          <w:szCs w:val="28"/>
        </w:rPr>
        <w:t>，</w:t>
      </w:r>
      <w:r w:rsidRPr="00704504">
        <w:rPr>
          <w:rFonts w:ascii="標楷體" w:eastAsia="標楷體" w:hAnsi="標楷體" w:hint="eastAsia"/>
          <w:sz w:val="28"/>
          <w:szCs w:val="28"/>
        </w:rPr>
        <w:t>汲取專業知識及經驗。</w:t>
      </w:r>
    </w:p>
    <w:p w:rsidR="002A3D31" w:rsidRPr="00704504" w:rsidRDefault="002A3D31" w:rsidP="000E5C1D">
      <w:pPr>
        <w:kinsoku w:val="0"/>
        <w:autoSpaceDE w:val="0"/>
        <w:autoSpaceDN w:val="0"/>
        <w:spacing w:line="46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lastRenderedPageBreak/>
        <w:t>(二)調整</w:t>
      </w:r>
    </w:p>
    <w:p w:rsidR="002A3D31" w:rsidRPr="00704504" w:rsidRDefault="002A3D31" w:rsidP="000E5C1D">
      <w:pPr>
        <w:kinsoku w:val="0"/>
        <w:autoSpaceDE w:val="0"/>
        <w:autoSpaceDN w:val="0"/>
        <w:spacing w:line="460" w:lineRule="exact"/>
        <w:ind w:leftChars="413" w:left="991" w:firstLineChars="6" w:firstLine="17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>輔導期間</w:t>
      </w:r>
      <w:r w:rsidR="00303E80" w:rsidRPr="00704504">
        <w:rPr>
          <w:rFonts w:eastAsia="標楷體" w:hint="eastAsia"/>
          <w:sz w:val="28"/>
          <w:szCs w:val="28"/>
        </w:rPr>
        <w:t>，</w:t>
      </w:r>
      <w:r w:rsidRPr="00704504">
        <w:rPr>
          <w:rFonts w:ascii="標楷體" w:eastAsia="標楷體" w:hAnsi="標楷體" w:hint="eastAsia"/>
          <w:sz w:val="28"/>
          <w:szCs w:val="28"/>
        </w:rPr>
        <w:t>如有輔導或學習未達預期目標之情形</w:t>
      </w:r>
      <w:r w:rsidR="00303E80" w:rsidRPr="00704504">
        <w:rPr>
          <w:rFonts w:eastAsia="標楷體" w:hint="eastAsia"/>
          <w:sz w:val="28"/>
          <w:szCs w:val="28"/>
        </w:rPr>
        <w:t>，</w:t>
      </w:r>
      <w:r w:rsidRPr="00704504">
        <w:rPr>
          <w:rFonts w:ascii="標楷體" w:eastAsia="標楷體" w:hAnsi="標楷體" w:hint="eastAsia"/>
          <w:sz w:val="28"/>
          <w:szCs w:val="28"/>
        </w:rPr>
        <w:t>得隨時調整改派輔導員；惟新進人員於輔導期間有調整</w:t>
      </w:r>
      <w:r w:rsidR="00143F4C">
        <w:rPr>
          <w:rFonts w:ascii="標楷體" w:eastAsia="標楷體" w:hAnsi="標楷體" w:hint="eastAsia"/>
          <w:sz w:val="28"/>
          <w:szCs w:val="28"/>
        </w:rPr>
        <w:t>服務</w:t>
      </w:r>
      <w:r w:rsidRPr="00704504">
        <w:rPr>
          <w:rFonts w:ascii="標楷體" w:eastAsia="標楷體" w:hAnsi="標楷體" w:hint="eastAsia"/>
          <w:sz w:val="28"/>
          <w:szCs w:val="28"/>
        </w:rPr>
        <w:t>單位或工作內容</w:t>
      </w:r>
      <w:r w:rsidR="00303E80" w:rsidRPr="00704504">
        <w:rPr>
          <w:rFonts w:eastAsia="標楷體" w:hint="eastAsia"/>
          <w:sz w:val="28"/>
          <w:szCs w:val="28"/>
        </w:rPr>
        <w:t>，</w:t>
      </w:r>
      <w:r w:rsidRPr="00704504">
        <w:rPr>
          <w:rFonts w:ascii="標楷體" w:eastAsia="標楷體" w:hAnsi="標楷體" w:hint="eastAsia"/>
          <w:sz w:val="28"/>
          <w:szCs w:val="28"/>
        </w:rPr>
        <w:t>應重新檢討指派輔導員。</w:t>
      </w:r>
    </w:p>
    <w:p w:rsidR="002A3D31" w:rsidRPr="00704504" w:rsidRDefault="002A3D31" w:rsidP="002A3D31">
      <w:pPr>
        <w:kinsoku w:val="0"/>
        <w:autoSpaceDE w:val="0"/>
        <w:autoSpaceDN w:val="0"/>
        <w:spacing w:line="460" w:lineRule="exact"/>
        <w:ind w:left="596" w:hangingChars="213" w:hanging="596"/>
        <w:jc w:val="both"/>
        <w:rPr>
          <w:rFonts w:ascii="標楷體" w:eastAsia="標楷體" w:hAnsi="標楷體"/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>六</w:t>
      </w:r>
      <w:r w:rsidR="003A31D4" w:rsidRPr="00704504">
        <w:rPr>
          <w:rFonts w:ascii="標楷體" w:eastAsia="標楷體" w:hint="eastAsia"/>
          <w:sz w:val="28"/>
          <w:szCs w:val="28"/>
        </w:rPr>
        <w:t>、</w:t>
      </w:r>
      <w:r w:rsidRPr="00704504">
        <w:rPr>
          <w:rFonts w:ascii="標楷體" w:eastAsia="標楷體" w:hAnsi="標楷體" w:hint="eastAsia"/>
          <w:sz w:val="28"/>
          <w:szCs w:val="28"/>
        </w:rPr>
        <w:t>考評</w:t>
      </w:r>
    </w:p>
    <w:p w:rsidR="002A3D31" w:rsidRPr="00704504" w:rsidRDefault="003B4A25" w:rsidP="003B4A25">
      <w:pPr>
        <w:spacing w:line="460" w:lineRule="exact"/>
        <w:ind w:left="560" w:hangingChars="200" w:hanging="560"/>
        <w:rPr>
          <w:sz w:val="28"/>
          <w:szCs w:val="28"/>
        </w:rPr>
      </w:pPr>
      <w:r w:rsidRPr="0070450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A3D31" w:rsidRPr="00704504">
        <w:rPr>
          <w:rFonts w:ascii="標楷體" w:eastAsia="標楷體" w:hAnsi="標楷體" w:hint="eastAsia"/>
          <w:sz w:val="28"/>
          <w:szCs w:val="28"/>
        </w:rPr>
        <w:t>輔導實施著有成效者</w:t>
      </w:r>
      <w:r w:rsidR="00303E80" w:rsidRPr="00704504">
        <w:rPr>
          <w:rFonts w:eastAsia="標楷體" w:hint="eastAsia"/>
          <w:sz w:val="28"/>
          <w:szCs w:val="28"/>
        </w:rPr>
        <w:t>，</w:t>
      </w:r>
      <w:r w:rsidR="00FC2E67" w:rsidRPr="00704504">
        <w:rPr>
          <w:rFonts w:ascii="標楷體" w:eastAsia="標楷體" w:hAnsi="標楷體" w:hint="eastAsia"/>
          <w:sz w:val="28"/>
          <w:szCs w:val="28"/>
        </w:rPr>
        <w:t>服務</w:t>
      </w:r>
      <w:r w:rsidR="002A3D31" w:rsidRPr="00704504">
        <w:rPr>
          <w:rFonts w:ascii="標楷體" w:eastAsia="標楷體" w:hAnsi="標楷體" w:hint="eastAsia"/>
          <w:sz w:val="28"/>
          <w:szCs w:val="28"/>
        </w:rPr>
        <w:t>單位主管</w:t>
      </w:r>
      <w:r w:rsidR="00B27761">
        <w:rPr>
          <w:rFonts w:ascii="標楷體" w:eastAsia="標楷體" w:hAnsi="標楷體" w:hint="eastAsia"/>
          <w:sz w:val="28"/>
          <w:szCs w:val="28"/>
        </w:rPr>
        <w:t>得</w:t>
      </w:r>
      <w:r w:rsidR="002A3D31" w:rsidRPr="00704504">
        <w:rPr>
          <w:rFonts w:ascii="標楷體" w:eastAsia="標楷體" w:hAnsi="標楷體" w:hint="eastAsia"/>
          <w:sz w:val="28"/>
          <w:szCs w:val="28"/>
        </w:rPr>
        <w:t>列入輔導員年終考績及陞遷</w:t>
      </w:r>
      <w:r w:rsidR="00B27761">
        <w:rPr>
          <w:rFonts w:ascii="標楷體" w:eastAsia="標楷體" w:hAnsi="標楷體" w:hint="eastAsia"/>
          <w:sz w:val="28"/>
          <w:szCs w:val="28"/>
        </w:rPr>
        <w:t>評分</w:t>
      </w:r>
      <w:r w:rsidR="002A3D31" w:rsidRPr="00704504">
        <w:rPr>
          <w:rFonts w:ascii="標楷體" w:eastAsia="標楷體" w:hAnsi="標楷體" w:hint="eastAsia"/>
          <w:sz w:val="28"/>
          <w:szCs w:val="28"/>
        </w:rPr>
        <w:t>參考。</w:t>
      </w:r>
    </w:p>
    <w:sectPr w:rsidR="002A3D31" w:rsidRPr="0070450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DFD" w:rsidRDefault="00D37DFD" w:rsidP="002A3D31">
      <w:r>
        <w:separator/>
      </w:r>
    </w:p>
  </w:endnote>
  <w:endnote w:type="continuationSeparator" w:id="0">
    <w:p w:rsidR="00D37DFD" w:rsidRDefault="00D37DFD" w:rsidP="002A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969042"/>
      <w:docPartObj>
        <w:docPartGallery w:val="Page Numbers (Bottom of Page)"/>
        <w:docPartUnique/>
      </w:docPartObj>
    </w:sdtPr>
    <w:sdtEndPr/>
    <w:sdtContent>
      <w:p w:rsidR="002A3D31" w:rsidRDefault="002A3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740" w:rsidRPr="00E45740">
          <w:rPr>
            <w:noProof/>
            <w:lang w:val="zh-TW"/>
          </w:rPr>
          <w:t>1</w:t>
        </w:r>
        <w:r>
          <w:fldChar w:fldCharType="end"/>
        </w:r>
      </w:p>
    </w:sdtContent>
  </w:sdt>
  <w:p w:rsidR="002A3D31" w:rsidRDefault="002A3D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DFD" w:rsidRDefault="00D37DFD" w:rsidP="002A3D31">
      <w:r>
        <w:separator/>
      </w:r>
    </w:p>
  </w:footnote>
  <w:footnote w:type="continuationSeparator" w:id="0">
    <w:p w:rsidR="00D37DFD" w:rsidRDefault="00D37DFD" w:rsidP="002A3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31"/>
    <w:rsid w:val="0001312F"/>
    <w:rsid w:val="00063617"/>
    <w:rsid w:val="000C5345"/>
    <w:rsid w:val="000E5C1D"/>
    <w:rsid w:val="001338EE"/>
    <w:rsid w:val="00143F4C"/>
    <w:rsid w:val="00145071"/>
    <w:rsid w:val="001940BD"/>
    <w:rsid w:val="001B6342"/>
    <w:rsid w:val="002A3D31"/>
    <w:rsid w:val="002A44E8"/>
    <w:rsid w:val="00303E80"/>
    <w:rsid w:val="00322D8D"/>
    <w:rsid w:val="003A31D4"/>
    <w:rsid w:val="003B4A25"/>
    <w:rsid w:val="00454778"/>
    <w:rsid w:val="004B61EB"/>
    <w:rsid w:val="004C1E53"/>
    <w:rsid w:val="00502A59"/>
    <w:rsid w:val="005B23E7"/>
    <w:rsid w:val="005C3594"/>
    <w:rsid w:val="00647B78"/>
    <w:rsid w:val="00672379"/>
    <w:rsid w:val="006C5418"/>
    <w:rsid w:val="00704504"/>
    <w:rsid w:val="0071661A"/>
    <w:rsid w:val="007300F5"/>
    <w:rsid w:val="00776A00"/>
    <w:rsid w:val="00824213"/>
    <w:rsid w:val="008D52D7"/>
    <w:rsid w:val="00977E52"/>
    <w:rsid w:val="009B20D0"/>
    <w:rsid w:val="009D3DD1"/>
    <w:rsid w:val="00A14626"/>
    <w:rsid w:val="00B14077"/>
    <w:rsid w:val="00B2076F"/>
    <w:rsid w:val="00B24D67"/>
    <w:rsid w:val="00B27761"/>
    <w:rsid w:val="00B57300"/>
    <w:rsid w:val="00B848B6"/>
    <w:rsid w:val="00C22C65"/>
    <w:rsid w:val="00C336C4"/>
    <w:rsid w:val="00C4157C"/>
    <w:rsid w:val="00CA562E"/>
    <w:rsid w:val="00CD7F5A"/>
    <w:rsid w:val="00D37DFD"/>
    <w:rsid w:val="00D50750"/>
    <w:rsid w:val="00D61CD7"/>
    <w:rsid w:val="00DC7BE1"/>
    <w:rsid w:val="00DE431F"/>
    <w:rsid w:val="00E45740"/>
    <w:rsid w:val="00FC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3D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3D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3D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3D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3D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3D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孫承錦</dc:creator>
  <cp:lastModifiedBy>劉美玲</cp:lastModifiedBy>
  <cp:revision>2</cp:revision>
  <cp:lastPrinted>2014-08-11T04:40:00Z</cp:lastPrinted>
  <dcterms:created xsi:type="dcterms:W3CDTF">2016-06-29T02:16:00Z</dcterms:created>
  <dcterms:modified xsi:type="dcterms:W3CDTF">2016-06-29T02:16:00Z</dcterms:modified>
</cp:coreProperties>
</file>