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BC" w:rsidRPr="00665B41" w:rsidRDefault="007A29BC" w:rsidP="007A29BC">
      <w:pPr>
        <w:pStyle w:val="a3"/>
        <w:snapToGrid w:val="0"/>
        <w:spacing w:afterLines="50" w:after="180" w:line="560" w:lineRule="exact"/>
        <w:ind w:right="57"/>
        <w:jc w:val="center"/>
        <w:rPr>
          <w:rFonts w:hAnsi="標楷體"/>
          <w:b/>
          <w:color w:val="000000" w:themeColor="text1"/>
          <w:kern w:val="0"/>
          <w:sz w:val="36"/>
          <w:szCs w:val="36"/>
          <w:u w:val="single"/>
        </w:rPr>
      </w:pP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核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  <w:lang w:eastAsia="zh-HK"/>
        </w:rPr>
        <w:t>能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研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  <w:lang w:eastAsia="zh-HK"/>
        </w:rPr>
        <w:t>究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所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5</w:t>
      </w:r>
      <w:r w:rsidRPr="00665B41">
        <w:rPr>
          <w:rFonts w:hAnsi="標楷體"/>
          <w:b/>
          <w:color w:val="000000" w:themeColor="text1"/>
          <w:kern w:val="0"/>
          <w:sz w:val="36"/>
          <w:szCs w:val="36"/>
          <w:u w:val="single"/>
        </w:rPr>
        <w:t>4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週年所慶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 xml:space="preserve"> 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</w:rPr>
        <w:t>所長致</w:t>
      </w:r>
      <w:r w:rsidRPr="00665B41">
        <w:rPr>
          <w:rFonts w:hAnsi="標楷體" w:hint="eastAsia"/>
          <w:b/>
          <w:color w:val="000000" w:themeColor="text1"/>
          <w:kern w:val="0"/>
          <w:sz w:val="36"/>
          <w:szCs w:val="36"/>
          <w:u w:val="single"/>
          <w:lang w:eastAsia="zh-HK"/>
        </w:rPr>
        <w:t>同仁的一封信</w:t>
      </w:r>
    </w:p>
    <w:p w:rsidR="00182133" w:rsidRPr="007A29BC" w:rsidRDefault="00B9389F" w:rsidP="007A29BC">
      <w:pPr>
        <w:pStyle w:val="a3"/>
        <w:snapToGrid w:val="0"/>
        <w:spacing w:beforeLines="30" w:before="108" w:afterLines="30" w:after="108" w:line="0" w:lineRule="atLeast"/>
        <w:ind w:right="57"/>
        <w:jc w:val="both"/>
        <w:rPr>
          <w:color w:val="auto"/>
          <w:kern w:val="0"/>
          <w:sz w:val="28"/>
          <w:szCs w:val="28"/>
        </w:rPr>
      </w:pPr>
      <w:r w:rsidRPr="007A29BC">
        <w:rPr>
          <w:color w:val="auto"/>
          <w:sz w:val="28"/>
          <w:szCs w:val="28"/>
        </w:rPr>
        <w:t>各位同仁大家好：</w:t>
      </w:r>
      <w:r w:rsidR="001A0073" w:rsidRPr="007A29BC">
        <w:rPr>
          <w:color w:val="auto"/>
          <w:kern w:val="0"/>
          <w:sz w:val="28"/>
          <w:szCs w:val="28"/>
        </w:rPr>
        <w:t>:</w:t>
      </w:r>
    </w:p>
    <w:p w:rsidR="00EC2D84" w:rsidRPr="007A29BC" w:rsidRDefault="00C767D8" w:rsidP="007A29BC">
      <w:pPr>
        <w:pStyle w:val="a3"/>
        <w:snapToGrid w:val="0"/>
        <w:spacing w:beforeLines="30" w:before="108" w:afterLines="30" w:after="108" w:line="0" w:lineRule="atLeast"/>
        <w:ind w:leftChars="5" w:left="12" w:firstLineChars="200" w:firstLine="560"/>
        <w:jc w:val="both"/>
        <w:rPr>
          <w:color w:val="auto"/>
          <w:sz w:val="28"/>
          <w:szCs w:val="28"/>
        </w:rPr>
      </w:pPr>
      <w:r w:rsidRPr="007A29BC">
        <w:rPr>
          <w:rFonts w:hint="eastAsia"/>
          <w:color w:val="auto"/>
          <w:sz w:val="28"/>
          <w:szCs w:val="28"/>
        </w:rPr>
        <w:t>過去一年</w:t>
      </w:r>
      <w:r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Pr="007A29BC">
        <w:rPr>
          <w:color w:val="auto"/>
          <w:sz w:val="28"/>
          <w:szCs w:val="28"/>
        </w:rPr>
        <w:t>在兼顧疫情及研發的情況下</w:t>
      </w:r>
      <w:r w:rsidRPr="007A29BC">
        <w:rPr>
          <w:rFonts w:ascii="標楷體" w:hAnsi="標楷體" w:hint="eastAsia"/>
          <w:color w:val="auto"/>
          <w:sz w:val="28"/>
          <w:szCs w:val="28"/>
        </w:rPr>
        <w:t>，</w:t>
      </w:r>
      <w:r w:rsidR="00C42398" w:rsidRPr="007A29BC">
        <w:rPr>
          <w:rFonts w:ascii="標楷體" w:hAnsi="標楷體" w:hint="eastAsia"/>
          <w:color w:val="auto"/>
          <w:sz w:val="28"/>
          <w:szCs w:val="28"/>
        </w:rPr>
        <w:t>全體同仁努力不懈，成效比往年都好</w:t>
      </w:r>
      <w:r w:rsidR="00C42398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7513EF" w:rsidRPr="007A29BC">
        <w:rPr>
          <w:color w:val="auto"/>
          <w:sz w:val="28"/>
          <w:szCs w:val="28"/>
        </w:rPr>
        <w:t>感謝</w:t>
      </w:r>
      <w:r w:rsidR="007A29BC">
        <w:rPr>
          <w:rFonts w:hint="eastAsia"/>
          <w:color w:val="auto"/>
          <w:sz w:val="28"/>
          <w:szCs w:val="28"/>
          <w:lang w:eastAsia="zh-HK"/>
        </w:rPr>
        <w:t>大家</w:t>
      </w:r>
      <w:r w:rsidR="00C42398" w:rsidRPr="007A29BC">
        <w:rPr>
          <w:rFonts w:hint="eastAsia"/>
          <w:color w:val="auto"/>
          <w:sz w:val="28"/>
          <w:szCs w:val="28"/>
        </w:rPr>
        <w:t>的</w:t>
      </w:r>
      <w:r w:rsidR="007A29BC">
        <w:rPr>
          <w:rFonts w:hint="eastAsia"/>
          <w:color w:val="auto"/>
          <w:sz w:val="28"/>
          <w:szCs w:val="28"/>
          <w:lang w:eastAsia="zh-HK"/>
        </w:rPr>
        <w:t>辛勤</w:t>
      </w:r>
      <w:r w:rsidR="007513EF" w:rsidRPr="007A29BC">
        <w:rPr>
          <w:color w:val="auto"/>
          <w:sz w:val="28"/>
          <w:szCs w:val="28"/>
        </w:rPr>
        <w:t>與付出</w:t>
      </w:r>
      <w:r w:rsidR="00F95C83" w:rsidRPr="007A29BC">
        <w:rPr>
          <w:color w:val="auto"/>
          <w:sz w:val="28"/>
          <w:szCs w:val="28"/>
        </w:rPr>
        <w:t>。考量</w:t>
      </w:r>
      <w:r w:rsidR="00C42398" w:rsidRPr="007A29BC">
        <w:rPr>
          <w:rFonts w:hint="eastAsia"/>
          <w:color w:val="auto"/>
          <w:sz w:val="28"/>
          <w:szCs w:val="28"/>
        </w:rPr>
        <w:t>目前</w:t>
      </w:r>
      <w:r w:rsidR="00F95C83" w:rsidRPr="007A29BC">
        <w:rPr>
          <w:color w:val="auto"/>
          <w:sz w:val="28"/>
          <w:szCs w:val="28"/>
        </w:rPr>
        <w:t>疫情</w:t>
      </w:r>
      <w:r w:rsidR="00B9389F" w:rsidRPr="007A29BC">
        <w:rPr>
          <w:color w:val="auto"/>
          <w:sz w:val="28"/>
          <w:szCs w:val="28"/>
        </w:rPr>
        <w:t>警戒</w:t>
      </w:r>
      <w:r w:rsidR="00F95C83" w:rsidRPr="007A29BC">
        <w:rPr>
          <w:color w:val="auto"/>
          <w:sz w:val="28"/>
          <w:szCs w:val="28"/>
        </w:rPr>
        <w:t>尚未解除，今年</w:t>
      </w:r>
      <w:r w:rsidR="00203074" w:rsidRPr="007A29BC">
        <w:rPr>
          <w:rFonts w:hint="eastAsia"/>
          <w:color w:val="auto"/>
          <w:sz w:val="28"/>
          <w:szCs w:val="28"/>
        </w:rPr>
        <w:t>許多</w:t>
      </w:r>
      <w:r w:rsidR="00F95C83" w:rsidRPr="007A29BC">
        <w:rPr>
          <w:color w:val="auto"/>
          <w:sz w:val="28"/>
          <w:szCs w:val="28"/>
        </w:rPr>
        <w:t>所慶</w:t>
      </w:r>
      <w:r w:rsidR="00C42398" w:rsidRPr="007A29BC">
        <w:rPr>
          <w:rFonts w:hint="eastAsia"/>
          <w:color w:val="auto"/>
          <w:sz w:val="28"/>
          <w:szCs w:val="28"/>
        </w:rPr>
        <w:t>活動仍暫停</w:t>
      </w:r>
      <w:r w:rsidR="0069195B">
        <w:rPr>
          <w:rFonts w:hint="eastAsia"/>
          <w:color w:val="auto"/>
          <w:sz w:val="28"/>
          <w:szCs w:val="28"/>
          <w:lang w:eastAsia="zh-HK"/>
        </w:rPr>
        <w:t>辦理</w:t>
      </w:r>
      <w:r w:rsidR="00FD05A2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191D87" w:rsidRPr="007A29BC">
        <w:rPr>
          <w:color w:val="auto"/>
          <w:sz w:val="28"/>
          <w:szCs w:val="28"/>
        </w:rPr>
        <w:t>但</w:t>
      </w:r>
      <w:r w:rsidR="00F95C83" w:rsidRPr="007A29BC">
        <w:rPr>
          <w:color w:val="auto"/>
          <w:sz w:val="28"/>
          <w:szCs w:val="28"/>
        </w:rPr>
        <w:t>所慶大會及研發成果頒獎</w:t>
      </w:r>
      <w:r w:rsidR="0069195B">
        <w:rPr>
          <w:rFonts w:hint="eastAsia"/>
          <w:color w:val="auto"/>
          <w:sz w:val="28"/>
          <w:szCs w:val="28"/>
          <w:lang w:eastAsia="zh-HK"/>
        </w:rPr>
        <w:t>則</w:t>
      </w:r>
      <w:r w:rsidR="00C42398" w:rsidRPr="007A29BC">
        <w:rPr>
          <w:rFonts w:hint="eastAsia"/>
          <w:color w:val="auto"/>
          <w:sz w:val="28"/>
          <w:szCs w:val="28"/>
        </w:rPr>
        <w:t>照常舉行</w:t>
      </w:r>
      <w:r w:rsidR="00C42398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FD05A2" w:rsidRPr="007A29BC">
        <w:rPr>
          <w:rFonts w:ascii="標楷體" w:hAnsi="標楷體" w:hint="eastAsia"/>
          <w:color w:val="auto"/>
          <w:sz w:val="28"/>
          <w:szCs w:val="28"/>
        </w:rPr>
        <w:t>並以</w:t>
      </w:r>
      <w:r w:rsidR="00F95C83" w:rsidRPr="007A29BC">
        <w:rPr>
          <w:color w:val="auto"/>
          <w:sz w:val="28"/>
          <w:szCs w:val="28"/>
        </w:rPr>
        <w:t>實體與視訊同步</w:t>
      </w:r>
      <w:r w:rsidR="0069195B">
        <w:rPr>
          <w:rFonts w:hint="eastAsia"/>
          <w:color w:val="auto"/>
          <w:sz w:val="28"/>
          <w:szCs w:val="28"/>
          <w:lang w:eastAsia="zh-HK"/>
        </w:rPr>
        <w:t>方式</w:t>
      </w:r>
      <w:r w:rsidR="00F95C83" w:rsidRPr="007A29BC">
        <w:rPr>
          <w:color w:val="auto"/>
          <w:sz w:val="28"/>
          <w:szCs w:val="28"/>
        </w:rPr>
        <w:t>，藉此</w:t>
      </w:r>
      <w:r w:rsidR="00E13A5F" w:rsidRPr="007A29BC">
        <w:rPr>
          <w:color w:val="auto"/>
          <w:sz w:val="28"/>
          <w:szCs w:val="28"/>
        </w:rPr>
        <w:t>分享</w:t>
      </w:r>
      <w:r w:rsidR="00191D87" w:rsidRPr="007A29BC">
        <w:rPr>
          <w:color w:val="auto"/>
          <w:sz w:val="28"/>
          <w:szCs w:val="28"/>
        </w:rPr>
        <w:t>所慶的喜悅與</w:t>
      </w:r>
      <w:r w:rsidR="00E13A5F" w:rsidRPr="007A29BC">
        <w:rPr>
          <w:color w:val="auto"/>
          <w:sz w:val="28"/>
          <w:szCs w:val="28"/>
        </w:rPr>
        <w:t>同仁</w:t>
      </w:r>
      <w:r w:rsidR="00C42398" w:rsidRPr="007A29BC">
        <w:rPr>
          <w:rFonts w:hint="eastAsia"/>
          <w:color w:val="auto"/>
          <w:sz w:val="28"/>
          <w:szCs w:val="28"/>
        </w:rPr>
        <w:t>工作</w:t>
      </w:r>
      <w:r w:rsidR="00E13A5F" w:rsidRPr="007A29BC">
        <w:rPr>
          <w:color w:val="auto"/>
          <w:sz w:val="28"/>
          <w:szCs w:val="28"/>
        </w:rPr>
        <w:t>成果</w:t>
      </w:r>
      <w:r w:rsidR="00C42398" w:rsidRPr="007A29BC">
        <w:rPr>
          <w:rFonts w:ascii="標楷體" w:hAnsi="標楷體" w:hint="eastAsia"/>
          <w:color w:val="auto"/>
          <w:sz w:val="28"/>
          <w:szCs w:val="28"/>
        </w:rPr>
        <w:t>。</w:t>
      </w:r>
      <w:r w:rsidR="00E13A5F" w:rsidRPr="007A29BC">
        <w:rPr>
          <w:color w:val="auto"/>
          <w:sz w:val="28"/>
          <w:szCs w:val="28"/>
        </w:rPr>
        <w:t>在此</w:t>
      </w:r>
      <w:r w:rsidR="00C42398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E13A5F" w:rsidRPr="007A29BC">
        <w:rPr>
          <w:color w:val="auto"/>
          <w:sz w:val="28"/>
          <w:szCs w:val="28"/>
        </w:rPr>
        <w:t>也感謝籌辦</w:t>
      </w:r>
      <w:r w:rsidR="0069195B">
        <w:rPr>
          <w:rFonts w:hint="eastAsia"/>
          <w:color w:val="auto"/>
          <w:sz w:val="28"/>
          <w:szCs w:val="28"/>
          <w:lang w:eastAsia="zh-HK"/>
        </w:rPr>
        <w:t>今年</w:t>
      </w:r>
      <w:r w:rsidR="00E13A5F" w:rsidRPr="007A29BC">
        <w:rPr>
          <w:color w:val="auto"/>
          <w:sz w:val="28"/>
          <w:szCs w:val="28"/>
        </w:rPr>
        <w:t>所慶的</w:t>
      </w:r>
      <w:r w:rsidR="00375BCA" w:rsidRPr="007A29BC">
        <w:rPr>
          <w:rFonts w:hint="eastAsia"/>
          <w:color w:val="auto"/>
          <w:sz w:val="28"/>
          <w:szCs w:val="28"/>
        </w:rPr>
        <w:t>研支</w:t>
      </w:r>
      <w:r w:rsidR="00E13A5F" w:rsidRPr="007A29BC">
        <w:rPr>
          <w:color w:val="auto"/>
          <w:sz w:val="28"/>
          <w:szCs w:val="28"/>
        </w:rPr>
        <w:t>單位，</w:t>
      </w:r>
      <w:r w:rsidR="00C42398" w:rsidRPr="007A29BC">
        <w:rPr>
          <w:rFonts w:hint="eastAsia"/>
          <w:color w:val="auto"/>
          <w:sz w:val="28"/>
          <w:szCs w:val="28"/>
        </w:rPr>
        <w:t>以及</w:t>
      </w:r>
      <w:r w:rsidR="00FD05A2" w:rsidRPr="007A29BC">
        <w:rPr>
          <w:rFonts w:hint="eastAsia"/>
          <w:color w:val="auto"/>
          <w:sz w:val="28"/>
          <w:szCs w:val="28"/>
        </w:rPr>
        <w:t>擔任</w:t>
      </w:r>
      <w:r w:rsidR="00E13A5F" w:rsidRPr="007A29BC">
        <w:rPr>
          <w:color w:val="auto"/>
          <w:sz w:val="28"/>
          <w:szCs w:val="28"/>
        </w:rPr>
        <w:t>成果競賽</w:t>
      </w:r>
      <w:r w:rsidR="00C42398" w:rsidRPr="007A29BC">
        <w:rPr>
          <w:color w:val="auto"/>
          <w:sz w:val="28"/>
          <w:szCs w:val="28"/>
        </w:rPr>
        <w:t>評</w:t>
      </w:r>
      <w:r w:rsidR="00375BCA" w:rsidRPr="007A29BC">
        <w:rPr>
          <w:rFonts w:hint="eastAsia"/>
          <w:color w:val="auto"/>
          <w:sz w:val="28"/>
          <w:szCs w:val="28"/>
        </w:rPr>
        <w:t>比</w:t>
      </w:r>
      <w:r w:rsidR="00E13A5F" w:rsidRPr="007A29BC">
        <w:rPr>
          <w:color w:val="auto"/>
          <w:sz w:val="28"/>
          <w:szCs w:val="28"/>
        </w:rPr>
        <w:t>的</w:t>
      </w:r>
      <w:r w:rsidR="00375BCA" w:rsidRPr="007A29BC">
        <w:rPr>
          <w:rFonts w:hint="eastAsia"/>
          <w:color w:val="auto"/>
          <w:sz w:val="28"/>
          <w:szCs w:val="28"/>
        </w:rPr>
        <w:t>評審</w:t>
      </w:r>
      <w:r w:rsidR="00E13A5F" w:rsidRPr="007A29BC">
        <w:rPr>
          <w:color w:val="auto"/>
          <w:sz w:val="28"/>
          <w:szCs w:val="28"/>
        </w:rPr>
        <w:t>委員</w:t>
      </w:r>
      <w:r w:rsidR="00F95C83" w:rsidRPr="007A29BC">
        <w:rPr>
          <w:color w:val="auto"/>
          <w:sz w:val="28"/>
          <w:szCs w:val="28"/>
        </w:rPr>
        <w:t>。</w:t>
      </w:r>
    </w:p>
    <w:p w:rsidR="00191D87" w:rsidRPr="00DD55F8" w:rsidRDefault="00790460" w:rsidP="007A29BC">
      <w:pPr>
        <w:pStyle w:val="a3"/>
        <w:tabs>
          <w:tab w:val="left" w:pos="567"/>
        </w:tabs>
        <w:snapToGrid w:val="0"/>
        <w:spacing w:beforeLines="30" w:before="108" w:afterLines="30" w:after="108" w:line="0" w:lineRule="atLeast"/>
        <w:ind w:leftChars="5" w:left="12"/>
        <w:jc w:val="both"/>
        <w:rPr>
          <w:color w:val="000000" w:themeColor="text1"/>
          <w:sz w:val="28"/>
          <w:szCs w:val="28"/>
        </w:rPr>
      </w:pPr>
      <w:r w:rsidRPr="007A29BC">
        <w:rPr>
          <w:rFonts w:hint="eastAsia"/>
          <w:color w:val="auto"/>
          <w:sz w:val="28"/>
          <w:szCs w:val="28"/>
        </w:rPr>
        <w:t xml:space="preserve">    </w:t>
      </w:r>
      <w:r w:rsidRPr="00DD55F8">
        <w:rPr>
          <w:rFonts w:hint="eastAsia"/>
          <w:color w:val="000000" w:themeColor="text1"/>
          <w:sz w:val="28"/>
          <w:szCs w:val="28"/>
        </w:rPr>
        <w:t>去年</w:t>
      </w:r>
      <w:r w:rsidR="00F95C83" w:rsidRPr="00DD55F8">
        <w:rPr>
          <w:color w:val="000000" w:themeColor="text1"/>
          <w:sz w:val="28"/>
          <w:szCs w:val="28"/>
        </w:rPr>
        <w:t>本所</w:t>
      </w:r>
      <w:r w:rsidR="00191D87" w:rsidRPr="00DD55F8">
        <w:rPr>
          <w:color w:val="000000" w:themeColor="text1"/>
          <w:sz w:val="28"/>
          <w:szCs w:val="28"/>
        </w:rPr>
        <w:t>最大的突破</w:t>
      </w:r>
      <w:r w:rsidR="0041349A" w:rsidRPr="00DD55F8">
        <w:rPr>
          <w:rFonts w:hint="eastAsia"/>
          <w:color w:val="000000" w:themeColor="text1"/>
          <w:sz w:val="28"/>
          <w:szCs w:val="28"/>
        </w:rPr>
        <w:t>就</w:t>
      </w:r>
      <w:r w:rsidR="00191D87" w:rsidRPr="00DD55F8">
        <w:rPr>
          <w:color w:val="000000" w:themeColor="text1"/>
          <w:sz w:val="28"/>
          <w:szCs w:val="28"/>
        </w:rPr>
        <w:t>是核儀組開發的「智慧配電網路管理系統</w:t>
      </w:r>
      <w:r w:rsidR="00191D87" w:rsidRPr="00DD55F8">
        <w:rPr>
          <w:color w:val="000000" w:themeColor="text1"/>
          <w:sz w:val="28"/>
          <w:szCs w:val="28"/>
        </w:rPr>
        <w:t>(iDNMS)</w:t>
      </w:r>
      <w:r w:rsidR="00191D87" w:rsidRPr="00DD55F8">
        <w:rPr>
          <w:color w:val="000000" w:themeColor="text1"/>
          <w:sz w:val="28"/>
          <w:szCs w:val="28"/>
        </w:rPr>
        <w:t>」</w:t>
      </w:r>
      <w:r w:rsidR="00191D87" w:rsidRPr="00DD55F8">
        <w:rPr>
          <w:rFonts w:eastAsia="新細明體"/>
          <w:color w:val="000000" w:themeColor="text1"/>
          <w:sz w:val="28"/>
          <w:szCs w:val="28"/>
        </w:rPr>
        <w:t>，</w:t>
      </w:r>
      <w:r w:rsidR="00DC15F8" w:rsidRPr="00DD55F8">
        <w:rPr>
          <w:rFonts w:ascii="標楷體" w:hAnsi="標楷體" w:hint="eastAsia"/>
          <w:color w:val="000000" w:themeColor="text1"/>
          <w:sz w:val="28"/>
          <w:szCs w:val="28"/>
        </w:rPr>
        <w:t>首次</w:t>
      </w:r>
      <w:r w:rsidR="00191D87" w:rsidRPr="00DD55F8">
        <w:rPr>
          <w:color w:val="000000" w:themeColor="text1"/>
          <w:sz w:val="28"/>
          <w:szCs w:val="28"/>
        </w:rPr>
        <w:t>獲得被譽為全球科技產業奧斯卡獎的「全球百大科技研發獎</w:t>
      </w:r>
      <w:r w:rsidR="00191D87" w:rsidRPr="00DD55F8">
        <w:rPr>
          <w:color w:val="000000" w:themeColor="text1"/>
          <w:sz w:val="28"/>
          <w:szCs w:val="28"/>
        </w:rPr>
        <w:t>(R&amp;D 100 Awards)</w:t>
      </w:r>
      <w:r w:rsidR="00191D87" w:rsidRPr="00DD55F8">
        <w:rPr>
          <w:color w:val="000000" w:themeColor="text1"/>
          <w:sz w:val="28"/>
          <w:szCs w:val="28"/>
        </w:rPr>
        <w:t>」</w:t>
      </w:r>
      <w:r w:rsidR="00191D87" w:rsidRPr="00DD55F8">
        <w:rPr>
          <w:rFonts w:eastAsia="新細明體"/>
          <w:color w:val="000000" w:themeColor="text1"/>
          <w:sz w:val="28"/>
          <w:szCs w:val="28"/>
        </w:rPr>
        <w:t>，</w:t>
      </w:r>
      <w:r w:rsidR="00DC15F8" w:rsidRPr="00DD55F8">
        <w:rPr>
          <w:rFonts w:ascii="標楷體" w:hAnsi="標楷體" w:hint="eastAsia"/>
          <w:color w:val="000000" w:themeColor="text1"/>
          <w:sz w:val="28"/>
          <w:szCs w:val="28"/>
        </w:rPr>
        <w:t>不僅如此</w:t>
      </w:r>
      <w:r w:rsidR="00191D87" w:rsidRPr="00DD55F8">
        <w:rPr>
          <w:rFonts w:eastAsia="新細明體"/>
          <w:color w:val="000000" w:themeColor="text1"/>
          <w:sz w:val="28"/>
          <w:szCs w:val="28"/>
        </w:rPr>
        <w:t>，</w:t>
      </w:r>
      <w:r w:rsidR="00191D87" w:rsidRPr="00DD55F8">
        <w:rPr>
          <w:color w:val="000000" w:themeColor="text1"/>
          <w:sz w:val="28"/>
          <w:szCs w:val="28"/>
        </w:rPr>
        <w:t>「智慧電網研發團隊」</w:t>
      </w:r>
      <w:r w:rsidR="0069195B" w:rsidRPr="00DD55F8">
        <w:rPr>
          <w:rFonts w:hint="eastAsia"/>
          <w:color w:val="000000" w:themeColor="text1"/>
          <w:sz w:val="28"/>
          <w:szCs w:val="28"/>
          <w:lang w:eastAsia="zh-HK"/>
        </w:rPr>
        <w:t>亦</w:t>
      </w:r>
      <w:r w:rsidR="00191D87" w:rsidRPr="00DD55F8">
        <w:rPr>
          <w:color w:val="000000" w:themeColor="text1"/>
          <w:sz w:val="28"/>
          <w:szCs w:val="28"/>
        </w:rPr>
        <w:t>榮獲</w:t>
      </w:r>
      <w:r w:rsidR="00DC15F8" w:rsidRPr="00DD55F8">
        <w:rPr>
          <w:rFonts w:ascii="標楷體" w:hAnsi="標楷體" w:hint="eastAsia"/>
          <w:color w:val="000000" w:themeColor="text1"/>
          <w:sz w:val="28"/>
          <w:szCs w:val="28"/>
        </w:rPr>
        <w:t>「</w:t>
      </w:r>
      <w:r w:rsidR="00191D87" w:rsidRPr="00DD55F8">
        <w:rPr>
          <w:color w:val="000000" w:themeColor="text1"/>
          <w:sz w:val="28"/>
          <w:szCs w:val="28"/>
        </w:rPr>
        <w:t>110</w:t>
      </w:r>
      <w:r w:rsidR="00191D87" w:rsidRPr="00DD55F8">
        <w:rPr>
          <w:color w:val="000000" w:themeColor="text1"/>
          <w:sz w:val="28"/>
          <w:szCs w:val="28"/>
        </w:rPr>
        <w:t>年全國公務人員傑出貢獻團體</w:t>
      </w:r>
      <w:r w:rsidR="00DC15F8"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」</w:t>
      </w:r>
      <w:r w:rsidR="0041349A" w:rsidRPr="00DD55F8">
        <w:rPr>
          <w:color w:val="000000" w:themeColor="text1"/>
          <w:sz w:val="28"/>
          <w:szCs w:val="28"/>
        </w:rPr>
        <w:t>獎</w:t>
      </w:r>
      <w:r w:rsidR="00191D87" w:rsidRPr="00DD55F8">
        <w:rPr>
          <w:rFonts w:eastAsia="新細明體"/>
          <w:color w:val="000000" w:themeColor="text1"/>
          <w:sz w:val="28"/>
          <w:szCs w:val="28"/>
        </w:rPr>
        <w:t>，</w:t>
      </w:r>
      <w:r w:rsidR="0069195B" w:rsidRPr="00DD55F8">
        <w:rPr>
          <w:rFonts w:ascii="標楷體" w:hAnsi="標楷體" w:hint="eastAsia"/>
          <w:color w:val="000000" w:themeColor="text1"/>
          <w:sz w:val="28"/>
          <w:szCs w:val="28"/>
          <w:lang w:eastAsia="zh-HK"/>
        </w:rPr>
        <w:t>此</w:t>
      </w:r>
      <w:r w:rsidR="00DC15F8" w:rsidRPr="00DD55F8">
        <w:rPr>
          <w:rFonts w:ascii="標楷體" w:hAnsi="標楷體" w:hint="eastAsia"/>
          <w:color w:val="000000" w:themeColor="text1"/>
          <w:sz w:val="28"/>
          <w:szCs w:val="28"/>
        </w:rPr>
        <w:t>雙重殊榮</w:t>
      </w:r>
      <w:r w:rsidR="00515B7F"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DC15F8" w:rsidRPr="00DD55F8">
        <w:rPr>
          <w:rFonts w:ascii="標楷體" w:hAnsi="標楷體" w:hint="eastAsia"/>
          <w:color w:val="000000" w:themeColor="text1"/>
          <w:sz w:val="28"/>
          <w:szCs w:val="28"/>
        </w:rPr>
        <w:t>充份</w:t>
      </w:r>
      <w:r w:rsidR="00191D87" w:rsidRPr="00DD55F8">
        <w:rPr>
          <w:color w:val="000000" w:themeColor="text1"/>
          <w:sz w:val="28"/>
          <w:szCs w:val="28"/>
        </w:rPr>
        <w:t>展現本所</w:t>
      </w:r>
      <w:r w:rsidR="00EC50E1" w:rsidRPr="00DD55F8">
        <w:rPr>
          <w:rFonts w:hint="eastAsia"/>
          <w:color w:val="000000" w:themeColor="text1"/>
          <w:sz w:val="28"/>
          <w:szCs w:val="28"/>
        </w:rPr>
        <w:t>的</w:t>
      </w:r>
      <w:r w:rsidR="00191D87" w:rsidRPr="00DD55F8">
        <w:rPr>
          <w:color w:val="000000" w:themeColor="text1"/>
          <w:sz w:val="28"/>
          <w:szCs w:val="28"/>
        </w:rPr>
        <w:t>技術</w:t>
      </w:r>
      <w:r w:rsidR="0041349A" w:rsidRPr="00DD55F8">
        <w:rPr>
          <w:color w:val="000000" w:themeColor="text1"/>
          <w:sz w:val="28"/>
          <w:szCs w:val="28"/>
        </w:rPr>
        <w:t>實力受</w:t>
      </w:r>
      <w:r w:rsidR="0041349A" w:rsidRPr="00DD55F8">
        <w:rPr>
          <w:rFonts w:hint="eastAsia"/>
          <w:color w:val="000000" w:themeColor="text1"/>
          <w:sz w:val="28"/>
          <w:szCs w:val="28"/>
        </w:rPr>
        <w:t>到</w:t>
      </w:r>
      <w:r w:rsidR="0041349A" w:rsidRPr="00DD55F8">
        <w:rPr>
          <w:color w:val="000000" w:themeColor="text1"/>
          <w:sz w:val="28"/>
          <w:szCs w:val="28"/>
        </w:rPr>
        <w:t>國內外肯定</w:t>
      </w:r>
      <w:r w:rsidR="00191D87" w:rsidRPr="00DD55F8">
        <w:rPr>
          <w:color w:val="000000" w:themeColor="text1"/>
          <w:sz w:val="28"/>
          <w:szCs w:val="28"/>
        </w:rPr>
        <w:t>。</w:t>
      </w:r>
    </w:p>
    <w:p w:rsidR="00790460" w:rsidRPr="00DD55F8" w:rsidRDefault="002D481A" w:rsidP="007A29BC">
      <w:pPr>
        <w:pStyle w:val="a3"/>
        <w:snapToGrid w:val="0"/>
        <w:spacing w:beforeLines="30" w:before="108" w:afterLines="30" w:after="108" w:line="0" w:lineRule="atLeast"/>
        <w:ind w:leftChars="5" w:left="12" w:firstLineChars="200" w:firstLine="560"/>
        <w:jc w:val="both"/>
        <w:rPr>
          <w:color w:val="000000" w:themeColor="text1"/>
          <w:sz w:val="28"/>
          <w:szCs w:val="28"/>
        </w:rPr>
      </w:pPr>
      <w:r w:rsidRPr="00DD55F8">
        <w:rPr>
          <w:color w:val="000000" w:themeColor="text1"/>
          <w:sz w:val="28"/>
          <w:szCs w:val="28"/>
        </w:rPr>
        <w:t>在研發領域方面，</w:t>
      </w:r>
      <w:r w:rsidR="00CE7920" w:rsidRPr="00DD55F8">
        <w:rPr>
          <w:rFonts w:hint="eastAsia"/>
          <w:color w:val="000000" w:themeColor="text1"/>
          <w:sz w:val="28"/>
          <w:szCs w:val="28"/>
        </w:rPr>
        <w:t>經</w:t>
      </w:r>
      <w:r w:rsidR="00515B7F" w:rsidRPr="00DD55F8">
        <w:rPr>
          <w:rFonts w:hint="eastAsia"/>
          <w:color w:val="000000" w:themeColor="text1"/>
          <w:sz w:val="28"/>
          <w:szCs w:val="28"/>
        </w:rPr>
        <w:t>二</w:t>
      </w:r>
      <w:r w:rsidRPr="00DD55F8">
        <w:rPr>
          <w:color w:val="000000" w:themeColor="text1"/>
          <w:sz w:val="28"/>
          <w:szCs w:val="28"/>
        </w:rPr>
        <w:t>位副所長及高執秘的督導</w:t>
      </w:r>
      <w:r w:rsidR="00367794">
        <w:rPr>
          <w:rFonts w:hint="eastAsia"/>
          <w:color w:val="000000" w:themeColor="text1"/>
          <w:sz w:val="28"/>
          <w:szCs w:val="28"/>
        </w:rPr>
        <w:t>、</w:t>
      </w:r>
      <w:r w:rsidRPr="00DD55F8">
        <w:rPr>
          <w:color w:val="000000" w:themeColor="text1"/>
          <w:sz w:val="28"/>
          <w:szCs w:val="28"/>
        </w:rPr>
        <w:t>努力下，</w:t>
      </w:r>
      <w:r w:rsidRPr="00DD55F8">
        <w:rPr>
          <w:color w:val="000000" w:themeColor="text1"/>
          <w:sz w:val="28"/>
          <w:szCs w:val="28"/>
        </w:rPr>
        <w:t>112</w:t>
      </w:r>
      <w:r w:rsidRPr="00DD55F8">
        <w:rPr>
          <w:color w:val="000000" w:themeColor="text1"/>
          <w:sz w:val="28"/>
          <w:szCs w:val="28"/>
        </w:rPr>
        <w:t>年中央計畫</w:t>
      </w:r>
      <w:r w:rsidR="00515B7F" w:rsidRPr="00DD55F8">
        <w:rPr>
          <w:rFonts w:hint="eastAsia"/>
          <w:color w:val="000000" w:themeColor="text1"/>
          <w:sz w:val="28"/>
          <w:szCs w:val="28"/>
        </w:rPr>
        <w:t>之</w:t>
      </w:r>
      <w:r w:rsidRPr="00DD55F8">
        <w:rPr>
          <w:color w:val="000000" w:themeColor="text1"/>
          <w:sz w:val="28"/>
          <w:szCs w:val="28"/>
        </w:rPr>
        <w:t>研發經費</w:t>
      </w:r>
      <w:r w:rsidR="00EC50E1" w:rsidRPr="00DD55F8">
        <w:rPr>
          <w:rFonts w:hint="eastAsia"/>
          <w:color w:val="000000" w:themeColor="text1"/>
          <w:sz w:val="28"/>
          <w:szCs w:val="28"/>
        </w:rPr>
        <w:t>高</w:t>
      </w:r>
      <w:r w:rsidRPr="00DD55F8">
        <w:rPr>
          <w:color w:val="000000" w:themeColor="text1"/>
          <w:sz w:val="28"/>
          <w:szCs w:val="28"/>
        </w:rPr>
        <w:t>達</w:t>
      </w:r>
      <w:r w:rsidRPr="00DD55F8">
        <w:rPr>
          <w:color w:val="000000" w:themeColor="text1"/>
          <w:sz w:val="28"/>
          <w:szCs w:val="28"/>
        </w:rPr>
        <w:t>7</w:t>
      </w:r>
      <w:r w:rsidR="0041349A" w:rsidRPr="00DD55F8">
        <w:rPr>
          <w:rFonts w:hint="eastAsia"/>
          <w:color w:val="000000" w:themeColor="text1"/>
          <w:sz w:val="28"/>
          <w:szCs w:val="28"/>
        </w:rPr>
        <w:t>億</w:t>
      </w:r>
      <w:r w:rsidR="0041349A" w:rsidRPr="00DD55F8">
        <w:rPr>
          <w:rFonts w:hint="eastAsia"/>
          <w:color w:val="000000" w:themeColor="text1"/>
          <w:sz w:val="28"/>
          <w:szCs w:val="28"/>
        </w:rPr>
        <w:t>8</w:t>
      </w:r>
      <w:r w:rsidR="0041349A" w:rsidRPr="00DD55F8">
        <w:rPr>
          <w:rFonts w:hint="eastAsia"/>
          <w:color w:val="000000" w:themeColor="text1"/>
          <w:sz w:val="28"/>
          <w:szCs w:val="28"/>
        </w:rPr>
        <w:t>千萬</w:t>
      </w:r>
      <w:r w:rsidR="007A29BC" w:rsidRPr="00DD55F8">
        <w:rPr>
          <w:rFonts w:hint="eastAsia"/>
          <w:color w:val="000000" w:themeColor="text1"/>
          <w:sz w:val="28"/>
          <w:szCs w:val="28"/>
          <w:lang w:eastAsia="zh-HK"/>
        </w:rPr>
        <w:t>元</w:t>
      </w:r>
      <w:r w:rsidRPr="00DD55F8">
        <w:rPr>
          <w:color w:val="000000" w:themeColor="text1"/>
          <w:sz w:val="28"/>
          <w:szCs w:val="28"/>
        </w:rPr>
        <w:t>，較</w:t>
      </w:r>
      <w:r w:rsidRPr="00DD55F8">
        <w:rPr>
          <w:color w:val="000000" w:themeColor="text1"/>
          <w:sz w:val="28"/>
          <w:szCs w:val="28"/>
        </w:rPr>
        <w:t>111</w:t>
      </w:r>
      <w:r w:rsidRPr="00DD55F8">
        <w:rPr>
          <w:color w:val="000000" w:themeColor="text1"/>
          <w:sz w:val="28"/>
          <w:szCs w:val="28"/>
        </w:rPr>
        <w:t>年成長</w:t>
      </w:r>
      <w:r w:rsidRPr="00DD55F8">
        <w:rPr>
          <w:color w:val="000000" w:themeColor="text1"/>
          <w:sz w:val="28"/>
          <w:szCs w:val="28"/>
        </w:rPr>
        <w:t>69</w:t>
      </w:r>
      <w:r w:rsidRPr="00DD55F8">
        <w:rPr>
          <w:color w:val="000000" w:themeColor="text1"/>
          <w:sz w:val="28"/>
          <w:szCs w:val="28"/>
        </w:rPr>
        <w:t>％，是近年來另一個重</w:t>
      </w:r>
      <w:r w:rsidR="00515B7F" w:rsidRPr="00DD55F8">
        <w:rPr>
          <w:rFonts w:hint="eastAsia"/>
          <w:color w:val="000000" w:themeColor="text1"/>
          <w:sz w:val="28"/>
          <w:szCs w:val="28"/>
        </w:rPr>
        <w:t>大</w:t>
      </w:r>
      <w:r w:rsidRPr="00DD55F8">
        <w:rPr>
          <w:color w:val="000000" w:themeColor="text1"/>
          <w:sz w:val="28"/>
          <w:szCs w:val="28"/>
        </w:rPr>
        <w:t>突破</w:t>
      </w:r>
      <w:r w:rsidR="0069195B" w:rsidRPr="00DD55F8">
        <w:rPr>
          <w:rFonts w:hint="eastAsia"/>
          <w:color w:val="000000" w:themeColor="text1"/>
          <w:sz w:val="28"/>
          <w:szCs w:val="28"/>
        </w:rPr>
        <w:t>，</w:t>
      </w:r>
      <w:r w:rsidR="00FB55FF" w:rsidRPr="00DD55F8">
        <w:rPr>
          <w:color w:val="000000" w:themeColor="text1"/>
          <w:sz w:val="28"/>
          <w:szCs w:val="28"/>
        </w:rPr>
        <w:t>這其中有</w:t>
      </w:r>
      <w:r w:rsidR="00FB55FF" w:rsidRPr="00DD55F8">
        <w:rPr>
          <w:color w:val="000000" w:themeColor="text1"/>
          <w:sz w:val="28"/>
          <w:szCs w:val="28"/>
        </w:rPr>
        <w:t>3</w:t>
      </w:r>
      <w:r w:rsidR="007A29BC" w:rsidRPr="00DD55F8">
        <w:rPr>
          <w:rFonts w:hint="eastAsia"/>
          <w:color w:val="000000" w:themeColor="text1"/>
          <w:sz w:val="28"/>
          <w:szCs w:val="28"/>
          <w:lang w:eastAsia="zh-HK"/>
        </w:rPr>
        <w:t>項</w:t>
      </w:r>
      <w:r w:rsidR="00515B7F" w:rsidRPr="00DD55F8">
        <w:rPr>
          <w:rFonts w:hint="eastAsia"/>
          <w:color w:val="000000" w:themeColor="text1"/>
          <w:sz w:val="28"/>
          <w:szCs w:val="28"/>
        </w:rPr>
        <w:t>重要</w:t>
      </w:r>
      <w:r w:rsidR="00FB55FF" w:rsidRPr="00DD55F8">
        <w:rPr>
          <w:color w:val="000000" w:themeColor="text1"/>
          <w:sz w:val="28"/>
          <w:szCs w:val="28"/>
        </w:rPr>
        <w:t>新增計畫</w:t>
      </w:r>
      <w:r w:rsidR="00FB55FF" w:rsidRPr="00DD55F8">
        <w:rPr>
          <w:color w:val="000000" w:themeColor="text1"/>
          <w:sz w:val="28"/>
          <w:szCs w:val="28"/>
        </w:rPr>
        <w:t>:</w:t>
      </w:r>
    </w:p>
    <w:p w:rsidR="00790460" w:rsidRPr="00DD55F8" w:rsidRDefault="00515B7F" w:rsidP="007A29BC">
      <w:pPr>
        <w:pStyle w:val="a3"/>
        <w:numPr>
          <w:ilvl w:val="0"/>
          <w:numId w:val="5"/>
        </w:numPr>
        <w:snapToGrid w:val="0"/>
        <w:spacing w:beforeLines="30" w:before="108" w:afterLines="30" w:after="108" w:line="0" w:lineRule="atLeast"/>
        <w:ind w:left="350" w:hanging="338"/>
        <w:jc w:val="both"/>
        <w:rPr>
          <w:rFonts w:eastAsia="新細明體"/>
          <w:color w:val="000000" w:themeColor="text1"/>
          <w:sz w:val="28"/>
          <w:szCs w:val="28"/>
        </w:rPr>
      </w:pPr>
      <w:r w:rsidRPr="00DD55F8">
        <w:rPr>
          <w:rFonts w:ascii="標楷體" w:hAnsi="標楷體" w:hint="eastAsia"/>
          <w:color w:val="000000" w:themeColor="text1"/>
          <w:sz w:val="28"/>
          <w:szCs w:val="28"/>
        </w:rPr>
        <w:t>「</w:t>
      </w:r>
      <w:r w:rsidR="000862AA" w:rsidRPr="00DD55F8">
        <w:rPr>
          <w:color w:val="000000" w:themeColor="text1"/>
          <w:sz w:val="28"/>
          <w:szCs w:val="28"/>
        </w:rPr>
        <w:t>70</w:t>
      </w:r>
      <w:r w:rsidR="00C6408D" w:rsidRPr="00DD55F8">
        <w:rPr>
          <w:color w:val="000000" w:themeColor="text1"/>
          <w:sz w:val="28"/>
          <w:szCs w:val="28"/>
        </w:rPr>
        <w:t xml:space="preserve"> </w:t>
      </w:r>
      <w:r w:rsidR="00C6408D" w:rsidRPr="00DD55F8">
        <w:rPr>
          <w:rFonts w:hint="eastAsia"/>
          <w:color w:val="000000" w:themeColor="text1"/>
          <w:sz w:val="28"/>
          <w:szCs w:val="28"/>
        </w:rPr>
        <w:t>M</w:t>
      </w:r>
      <w:r w:rsidR="000862AA" w:rsidRPr="00DD55F8">
        <w:rPr>
          <w:color w:val="000000" w:themeColor="text1"/>
          <w:sz w:val="28"/>
          <w:szCs w:val="28"/>
        </w:rPr>
        <w:t>eV</w:t>
      </w:r>
      <w:r w:rsidR="000862AA" w:rsidRPr="00DD55F8">
        <w:rPr>
          <w:color w:val="000000" w:themeColor="text1"/>
          <w:sz w:val="28"/>
          <w:szCs w:val="28"/>
        </w:rPr>
        <w:t>中型迴旋加速器建置計畫</w:t>
      </w:r>
      <w:r w:rsidR="000862AA" w:rsidRPr="00DD55F8">
        <w:rPr>
          <w:rFonts w:eastAsia="新細明體"/>
          <w:color w:val="000000" w:themeColor="text1"/>
          <w:sz w:val="28"/>
          <w:szCs w:val="28"/>
        </w:rPr>
        <w:t>」</w:t>
      </w:r>
      <w:r w:rsidR="000862AA" w:rsidRPr="00DD55F8">
        <w:rPr>
          <w:color w:val="000000" w:themeColor="text1"/>
          <w:sz w:val="28"/>
          <w:szCs w:val="28"/>
        </w:rPr>
        <w:t>獲</w:t>
      </w:r>
      <w:r w:rsidR="00347088" w:rsidRPr="00DD55F8">
        <w:rPr>
          <w:color w:val="000000" w:themeColor="text1"/>
          <w:sz w:val="28"/>
          <w:szCs w:val="28"/>
        </w:rPr>
        <w:t>得</w:t>
      </w:r>
      <w:r w:rsidR="0083328E" w:rsidRPr="00DD55F8">
        <w:rPr>
          <w:color w:val="000000" w:themeColor="text1"/>
          <w:sz w:val="28"/>
          <w:szCs w:val="28"/>
        </w:rPr>
        <w:t>行政院核定</w:t>
      </w:r>
      <w:r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DD55F8">
        <w:rPr>
          <w:rFonts w:hint="eastAsia"/>
          <w:color w:val="000000" w:themeColor="text1"/>
          <w:sz w:val="28"/>
          <w:szCs w:val="28"/>
        </w:rPr>
        <w:t>預計</w:t>
      </w:r>
      <w:r w:rsidR="00C6408D" w:rsidRPr="00DD55F8">
        <w:rPr>
          <w:rFonts w:hint="eastAsia"/>
          <w:color w:val="000000" w:themeColor="text1"/>
          <w:sz w:val="28"/>
          <w:szCs w:val="28"/>
          <w:lang w:eastAsia="zh-HK"/>
        </w:rPr>
        <w:t>以</w:t>
      </w:r>
      <w:r w:rsidRPr="00DD55F8">
        <w:rPr>
          <w:rFonts w:hint="eastAsia"/>
          <w:color w:val="000000" w:themeColor="text1"/>
          <w:sz w:val="28"/>
          <w:szCs w:val="28"/>
        </w:rPr>
        <w:t>4</w:t>
      </w:r>
      <w:r w:rsidRPr="00DD55F8">
        <w:rPr>
          <w:rFonts w:hint="eastAsia"/>
          <w:color w:val="000000" w:themeColor="text1"/>
          <w:sz w:val="28"/>
          <w:szCs w:val="28"/>
        </w:rPr>
        <w:t>年</w:t>
      </w:r>
      <w:r w:rsidR="00C6408D" w:rsidRPr="00DD55F8">
        <w:rPr>
          <w:rFonts w:hint="eastAsia"/>
          <w:color w:val="000000" w:themeColor="text1"/>
          <w:sz w:val="28"/>
          <w:szCs w:val="28"/>
          <w:lang w:eastAsia="zh-HK"/>
        </w:rPr>
        <w:t>時間</w:t>
      </w:r>
      <w:r w:rsidR="00841123" w:rsidRPr="00DD55F8">
        <w:rPr>
          <w:color w:val="000000" w:themeColor="text1"/>
          <w:sz w:val="28"/>
          <w:szCs w:val="28"/>
        </w:rPr>
        <w:t>完成</w:t>
      </w:r>
      <w:r w:rsidRPr="00DD55F8">
        <w:rPr>
          <w:rFonts w:hint="eastAsia"/>
          <w:color w:val="000000" w:themeColor="text1"/>
          <w:sz w:val="28"/>
          <w:szCs w:val="28"/>
        </w:rPr>
        <w:t>加速器設施</w:t>
      </w:r>
      <w:r w:rsidR="00EC50E1" w:rsidRPr="00DD55F8">
        <w:rPr>
          <w:rFonts w:hint="eastAsia"/>
          <w:color w:val="000000" w:themeColor="text1"/>
          <w:sz w:val="28"/>
          <w:szCs w:val="28"/>
        </w:rPr>
        <w:t>的</w:t>
      </w:r>
      <w:r w:rsidR="00841123" w:rsidRPr="00DD55F8">
        <w:rPr>
          <w:color w:val="000000" w:themeColor="text1"/>
          <w:sz w:val="28"/>
          <w:szCs w:val="28"/>
        </w:rPr>
        <w:t>建置</w:t>
      </w:r>
      <w:r w:rsidR="0083328E" w:rsidRPr="00DD55F8">
        <w:rPr>
          <w:color w:val="000000" w:themeColor="text1"/>
          <w:sz w:val="28"/>
          <w:szCs w:val="28"/>
        </w:rPr>
        <w:t>，</w:t>
      </w:r>
      <w:r w:rsidR="000862AA" w:rsidRPr="00DD55F8">
        <w:rPr>
          <w:color w:val="000000" w:themeColor="text1"/>
          <w:sz w:val="28"/>
          <w:szCs w:val="28"/>
        </w:rPr>
        <w:t>未來</w:t>
      </w:r>
      <w:r w:rsidR="00841123" w:rsidRPr="00DD55F8">
        <w:rPr>
          <w:color w:val="000000" w:themeColor="text1"/>
          <w:sz w:val="28"/>
          <w:szCs w:val="28"/>
        </w:rPr>
        <w:t>將成為</w:t>
      </w:r>
      <w:r w:rsidR="00305E60" w:rsidRPr="00DD55F8">
        <w:rPr>
          <w:color w:val="000000" w:themeColor="text1"/>
          <w:sz w:val="28"/>
          <w:szCs w:val="28"/>
        </w:rPr>
        <w:t>我國</w:t>
      </w:r>
      <w:r w:rsidR="0083328E" w:rsidRPr="00DD55F8">
        <w:rPr>
          <w:color w:val="000000" w:themeColor="text1"/>
          <w:sz w:val="28"/>
          <w:szCs w:val="28"/>
        </w:rPr>
        <w:t>開發核醫診療新藥相關研究</w:t>
      </w:r>
      <w:r w:rsidR="0014574A" w:rsidRPr="00DD55F8">
        <w:rPr>
          <w:color w:val="000000" w:themeColor="text1"/>
          <w:sz w:val="28"/>
          <w:szCs w:val="28"/>
        </w:rPr>
        <w:t>、</w:t>
      </w:r>
      <w:r w:rsidR="00032641" w:rsidRPr="00DD55F8">
        <w:rPr>
          <w:color w:val="000000" w:themeColor="text1"/>
          <w:sz w:val="28"/>
          <w:szCs w:val="28"/>
        </w:rPr>
        <w:t>擴</w:t>
      </w:r>
      <w:r w:rsidR="0083328E" w:rsidRPr="00DD55F8">
        <w:rPr>
          <w:color w:val="000000" w:themeColor="text1"/>
          <w:sz w:val="28"/>
          <w:szCs w:val="28"/>
        </w:rPr>
        <w:t>展我國中子與質子</w:t>
      </w:r>
      <w:r w:rsidR="00032641" w:rsidRPr="00DD55F8">
        <w:rPr>
          <w:color w:val="000000" w:themeColor="text1"/>
          <w:sz w:val="28"/>
          <w:szCs w:val="28"/>
        </w:rPr>
        <w:t>材料應用</w:t>
      </w:r>
      <w:r w:rsidR="0014574A" w:rsidRPr="00DD55F8">
        <w:rPr>
          <w:color w:val="000000" w:themeColor="text1"/>
          <w:sz w:val="28"/>
          <w:szCs w:val="28"/>
        </w:rPr>
        <w:t>、</w:t>
      </w:r>
      <w:r w:rsidR="00032641" w:rsidRPr="00DD55F8">
        <w:rPr>
          <w:color w:val="000000" w:themeColor="text1"/>
          <w:sz w:val="28"/>
          <w:szCs w:val="28"/>
        </w:rPr>
        <w:t>拓展</w:t>
      </w:r>
      <w:r w:rsidR="003B4547" w:rsidRPr="00DD55F8">
        <w:rPr>
          <w:color w:val="000000" w:themeColor="text1"/>
          <w:sz w:val="28"/>
          <w:szCs w:val="28"/>
        </w:rPr>
        <w:t>衛星</w:t>
      </w:r>
      <w:r w:rsidR="00F95C83" w:rsidRPr="00DD55F8">
        <w:rPr>
          <w:color w:val="000000" w:themeColor="text1"/>
          <w:sz w:val="28"/>
          <w:szCs w:val="28"/>
        </w:rPr>
        <w:t>與半導體</w:t>
      </w:r>
      <w:r w:rsidR="003B4547" w:rsidRPr="00DD55F8">
        <w:rPr>
          <w:color w:val="000000" w:themeColor="text1"/>
          <w:sz w:val="28"/>
          <w:szCs w:val="28"/>
        </w:rPr>
        <w:t>檢測</w:t>
      </w:r>
      <w:r w:rsidR="00032641" w:rsidRPr="00DD55F8">
        <w:rPr>
          <w:color w:val="000000" w:themeColor="text1"/>
          <w:sz w:val="28"/>
          <w:szCs w:val="28"/>
        </w:rPr>
        <w:t>技術</w:t>
      </w:r>
      <w:r w:rsidR="00F93C69" w:rsidRPr="00DD55F8">
        <w:rPr>
          <w:color w:val="000000" w:themeColor="text1"/>
          <w:sz w:val="28"/>
          <w:szCs w:val="28"/>
        </w:rPr>
        <w:t>等</w:t>
      </w:r>
      <w:r w:rsidR="00C6408D" w:rsidRPr="00DD55F8">
        <w:rPr>
          <w:rFonts w:hint="eastAsia"/>
          <w:color w:val="000000" w:themeColor="text1"/>
          <w:sz w:val="28"/>
          <w:szCs w:val="28"/>
          <w:lang w:eastAsia="zh-HK"/>
        </w:rPr>
        <w:t>之</w:t>
      </w:r>
      <w:r w:rsidR="00841123" w:rsidRPr="00DD55F8">
        <w:rPr>
          <w:color w:val="000000" w:themeColor="text1"/>
          <w:sz w:val="28"/>
          <w:szCs w:val="28"/>
        </w:rPr>
        <w:t>重要利器</w:t>
      </w:r>
      <w:r w:rsidR="00790460" w:rsidRPr="00DD55F8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790460" w:rsidRPr="007A29BC" w:rsidRDefault="0083328E" w:rsidP="007A29BC">
      <w:pPr>
        <w:pStyle w:val="a3"/>
        <w:numPr>
          <w:ilvl w:val="0"/>
          <w:numId w:val="5"/>
        </w:numPr>
        <w:snapToGrid w:val="0"/>
        <w:spacing w:beforeLines="30" w:before="108" w:afterLines="30" w:after="108" w:line="0" w:lineRule="atLeast"/>
        <w:ind w:left="322" w:hanging="310"/>
        <w:jc w:val="both"/>
        <w:rPr>
          <w:color w:val="auto"/>
          <w:sz w:val="28"/>
          <w:szCs w:val="28"/>
        </w:rPr>
      </w:pPr>
      <w:r w:rsidRPr="007A29BC">
        <w:rPr>
          <w:color w:val="auto"/>
          <w:sz w:val="28"/>
          <w:szCs w:val="28"/>
        </w:rPr>
        <w:t>「國家海域放射性物質環境輻射監測及安全評估整備計畫」，</w:t>
      </w:r>
      <w:r w:rsidR="00E32C89" w:rsidRPr="007A29BC">
        <w:rPr>
          <w:color w:val="auto"/>
          <w:sz w:val="28"/>
          <w:szCs w:val="28"/>
        </w:rPr>
        <w:t>掌握</w:t>
      </w:r>
      <w:r w:rsidR="00FB55FF" w:rsidRPr="007A29BC">
        <w:rPr>
          <w:color w:val="auto"/>
          <w:sz w:val="28"/>
          <w:szCs w:val="28"/>
        </w:rPr>
        <w:t>先</w:t>
      </w:r>
      <w:r w:rsidR="00E32C89" w:rsidRPr="007A29BC">
        <w:rPr>
          <w:color w:val="auto"/>
          <w:sz w:val="28"/>
          <w:szCs w:val="28"/>
        </w:rPr>
        <w:t>機與時效</w:t>
      </w:r>
      <w:r w:rsidR="00FB55FF" w:rsidRPr="007A29BC">
        <w:rPr>
          <w:rFonts w:eastAsia="新細明體"/>
          <w:color w:val="auto"/>
          <w:sz w:val="28"/>
          <w:szCs w:val="28"/>
        </w:rPr>
        <w:t>，</w:t>
      </w:r>
      <w:r w:rsidRPr="007A29BC">
        <w:rPr>
          <w:color w:val="auto"/>
          <w:sz w:val="28"/>
          <w:szCs w:val="28"/>
        </w:rPr>
        <w:t>建立台灣海域的</w:t>
      </w:r>
      <w:r w:rsidR="00E32C89" w:rsidRPr="007A29BC">
        <w:rPr>
          <w:color w:val="auto"/>
          <w:sz w:val="28"/>
          <w:szCs w:val="28"/>
        </w:rPr>
        <w:t>輻射</w:t>
      </w:r>
      <w:r w:rsidRPr="007A29BC">
        <w:rPr>
          <w:color w:val="auto"/>
          <w:sz w:val="28"/>
          <w:szCs w:val="28"/>
        </w:rPr>
        <w:t>預警系統及研發相關監測技術</w:t>
      </w:r>
      <w:r w:rsidR="00841123" w:rsidRPr="007A29BC">
        <w:rPr>
          <w:color w:val="auto"/>
          <w:sz w:val="28"/>
          <w:szCs w:val="28"/>
        </w:rPr>
        <w:t>，</w:t>
      </w:r>
      <w:r w:rsidR="009E1686" w:rsidRPr="007A29BC">
        <w:rPr>
          <w:color w:val="auto"/>
          <w:sz w:val="28"/>
          <w:szCs w:val="28"/>
        </w:rPr>
        <w:t>以評估</w:t>
      </w:r>
      <w:r w:rsidR="00841123" w:rsidRPr="007A29BC">
        <w:rPr>
          <w:color w:val="auto"/>
          <w:sz w:val="28"/>
          <w:szCs w:val="28"/>
        </w:rPr>
        <w:t>日本福島含氚核廢水排放</w:t>
      </w:r>
      <w:r w:rsidR="009E1686" w:rsidRPr="007A29BC">
        <w:rPr>
          <w:color w:val="auto"/>
          <w:sz w:val="28"/>
          <w:szCs w:val="28"/>
        </w:rPr>
        <w:t>對我國</w:t>
      </w:r>
      <w:r w:rsidR="00E32C89" w:rsidRPr="007A29BC">
        <w:rPr>
          <w:color w:val="auto"/>
          <w:sz w:val="28"/>
          <w:szCs w:val="28"/>
        </w:rPr>
        <w:t>海域民生資源之</w:t>
      </w:r>
      <w:r w:rsidR="009E1686" w:rsidRPr="007A29BC">
        <w:rPr>
          <w:color w:val="auto"/>
          <w:sz w:val="28"/>
          <w:szCs w:val="28"/>
        </w:rPr>
        <w:t>影響</w:t>
      </w:r>
      <w:r w:rsidR="002B124F" w:rsidRPr="007A29BC">
        <w:rPr>
          <w:color w:val="auto"/>
          <w:sz w:val="28"/>
          <w:szCs w:val="28"/>
        </w:rPr>
        <w:t>，</w:t>
      </w:r>
      <w:r w:rsidR="00AF38E9" w:rsidRPr="007A29BC">
        <w:rPr>
          <w:color w:val="auto"/>
          <w:sz w:val="28"/>
          <w:szCs w:val="28"/>
        </w:rPr>
        <w:t>適時提供</w:t>
      </w:r>
      <w:r w:rsidR="00CB1CF0" w:rsidRPr="007A29BC">
        <w:rPr>
          <w:color w:val="auto"/>
          <w:sz w:val="28"/>
          <w:szCs w:val="28"/>
        </w:rPr>
        <w:t>民</w:t>
      </w:r>
      <w:r w:rsidR="00AF38E9" w:rsidRPr="007A29BC">
        <w:rPr>
          <w:color w:val="auto"/>
          <w:sz w:val="28"/>
          <w:szCs w:val="28"/>
        </w:rPr>
        <w:t>眾關</w:t>
      </w:r>
      <w:r w:rsidR="00CB1CF0" w:rsidRPr="007A29BC">
        <w:rPr>
          <w:color w:val="auto"/>
          <w:sz w:val="28"/>
          <w:szCs w:val="28"/>
        </w:rPr>
        <w:t>切</w:t>
      </w:r>
      <w:r w:rsidR="00AF38E9" w:rsidRPr="007A29BC">
        <w:rPr>
          <w:color w:val="auto"/>
          <w:sz w:val="28"/>
          <w:szCs w:val="28"/>
        </w:rPr>
        <w:t>的各項資訊</w:t>
      </w:r>
      <w:r w:rsidR="00AF38E9" w:rsidRPr="007A29BC">
        <w:rPr>
          <w:rFonts w:eastAsia="新細明體"/>
          <w:color w:val="auto"/>
          <w:sz w:val="28"/>
          <w:szCs w:val="28"/>
        </w:rPr>
        <w:t>，</w:t>
      </w:r>
      <w:r w:rsidR="00AF38E9" w:rsidRPr="007A29BC">
        <w:rPr>
          <w:color w:val="auto"/>
          <w:sz w:val="28"/>
          <w:szCs w:val="28"/>
        </w:rPr>
        <w:t>讓民眾安心</w:t>
      </w:r>
      <w:r w:rsidR="00C6408D">
        <w:rPr>
          <w:rFonts w:hint="eastAsia"/>
          <w:color w:val="auto"/>
          <w:sz w:val="28"/>
          <w:szCs w:val="28"/>
        </w:rPr>
        <w:t>、</w:t>
      </w:r>
      <w:r w:rsidR="00C6408D">
        <w:rPr>
          <w:rFonts w:hint="eastAsia"/>
          <w:color w:val="auto"/>
          <w:sz w:val="28"/>
          <w:szCs w:val="28"/>
          <w:lang w:eastAsia="zh-HK"/>
        </w:rPr>
        <w:t>放心</w:t>
      </w:r>
      <w:r w:rsidR="00790460" w:rsidRPr="007A29BC">
        <w:rPr>
          <w:rFonts w:ascii="標楷體" w:hAnsi="標楷體" w:hint="eastAsia"/>
          <w:color w:val="auto"/>
          <w:sz w:val="28"/>
          <w:szCs w:val="28"/>
        </w:rPr>
        <w:t>。</w:t>
      </w:r>
    </w:p>
    <w:p w:rsidR="004B43EB" w:rsidRPr="007A29BC" w:rsidRDefault="00790460" w:rsidP="007A29BC">
      <w:pPr>
        <w:pStyle w:val="a3"/>
        <w:numPr>
          <w:ilvl w:val="0"/>
          <w:numId w:val="5"/>
        </w:numPr>
        <w:snapToGrid w:val="0"/>
        <w:spacing w:beforeLines="30" w:before="108" w:afterLines="30" w:after="108" w:line="0" w:lineRule="atLeast"/>
        <w:ind w:left="280" w:hanging="268"/>
        <w:jc w:val="both"/>
        <w:rPr>
          <w:color w:val="auto"/>
          <w:sz w:val="28"/>
          <w:szCs w:val="28"/>
        </w:rPr>
      </w:pPr>
      <w:r w:rsidRPr="007A29BC">
        <w:rPr>
          <w:rFonts w:ascii="標楷體" w:hAnsi="標楷體" w:hint="eastAsia"/>
          <w:color w:val="auto"/>
          <w:sz w:val="28"/>
          <w:szCs w:val="28"/>
        </w:rPr>
        <w:t>「</w:t>
      </w:r>
      <w:r w:rsidR="00FB55FF" w:rsidRPr="007A29BC">
        <w:rPr>
          <w:color w:val="auto"/>
          <w:sz w:val="28"/>
          <w:szCs w:val="28"/>
        </w:rPr>
        <w:t>淨零排放</w:t>
      </w:r>
      <w:r w:rsidR="00FB55FF" w:rsidRPr="007A29BC">
        <w:rPr>
          <w:color w:val="auto"/>
          <w:sz w:val="28"/>
          <w:szCs w:val="28"/>
        </w:rPr>
        <w:t>-</w:t>
      </w:r>
      <w:r w:rsidR="00FB55FF" w:rsidRPr="007A29BC">
        <w:rPr>
          <w:color w:val="auto"/>
          <w:sz w:val="28"/>
          <w:szCs w:val="28"/>
        </w:rPr>
        <w:t>電網韌性分析計畫」</w:t>
      </w:r>
      <w:r w:rsidR="005E5AD4" w:rsidRPr="007A29BC">
        <w:rPr>
          <w:color w:val="auto"/>
          <w:sz w:val="28"/>
          <w:szCs w:val="28"/>
        </w:rPr>
        <w:t>，</w:t>
      </w:r>
      <w:r w:rsidRPr="007A29BC">
        <w:rPr>
          <w:bCs/>
          <w:color w:val="auto"/>
          <w:sz w:val="28"/>
          <w:szCs w:val="28"/>
        </w:rPr>
        <w:t>應用量化風險評估技術於電網與能源供應設施領域，擴展至電網韌性分析</w:t>
      </w:r>
      <w:r w:rsidRPr="007A29BC">
        <w:rPr>
          <w:rFonts w:ascii="新細明體" w:eastAsia="新細明體" w:hAnsi="新細明體" w:hint="eastAsia"/>
          <w:bCs/>
          <w:color w:val="auto"/>
          <w:sz w:val="28"/>
          <w:szCs w:val="28"/>
        </w:rPr>
        <w:t>，</w:t>
      </w:r>
      <w:r w:rsidR="00515B7F" w:rsidRPr="007A29BC">
        <w:rPr>
          <w:rFonts w:ascii="標楷體" w:hAnsi="標楷體" w:hint="eastAsia"/>
          <w:bCs/>
          <w:color w:val="auto"/>
          <w:sz w:val="28"/>
          <w:szCs w:val="28"/>
        </w:rPr>
        <w:t>以</w:t>
      </w:r>
      <w:r w:rsidRPr="007A29BC">
        <w:rPr>
          <w:bCs/>
          <w:color w:val="auto"/>
          <w:sz w:val="28"/>
          <w:szCs w:val="28"/>
        </w:rPr>
        <w:t>健全電力系統及電網之韌性與安全餘裕，</w:t>
      </w:r>
      <w:r w:rsidR="00515B7F" w:rsidRPr="007A29BC">
        <w:rPr>
          <w:rFonts w:hint="eastAsia"/>
          <w:bCs/>
          <w:color w:val="auto"/>
          <w:sz w:val="28"/>
          <w:szCs w:val="28"/>
        </w:rPr>
        <w:t>協助政府</w:t>
      </w:r>
      <w:r w:rsidR="00EA25C5" w:rsidRPr="007A29BC">
        <w:rPr>
          <w:rFonts w:hint="eastAsia"/>
          <w:bCs/>
          <w:color w:val="auto"/>
          <w:sz w:val="28"/>
          <w:szCs w:val="28"/>
        </w:rPr>
        <w:t>發展</w:t>
      </w:r>
      <w:r w:rsidR="00515B7F" w:rsidRPr="007A29BC">
        <w:rPr>
          <w:rFonts w:hint="eastAsia"/>
          <w:bCs/>
          <w:color w:val="auto"/>
          <w:sz w:val="28"/>
          <w:szCs w:val="28"/>
        </w:rPr>
        <w:t>我國</w:t>
      </w:r>
      <w:r w:rsidR="00515B7F" w:rsidRPr="007A29BC">
        <w:rPr>
          <w:rFonts w:hint="eastAsia"/>
          <w:bCs/>
          <w:color w:val="auto"/>
          <w:sz w:val="28"/>
          <w:szCs w:val="28"/>
        </w:rPr>
        <w:t>2</w:t>
      </w:r>
      <w:r w:rsidR="00515B7F" w:rsidRPr="007A29BC">
        <w:rPr>
          <w:bCs/>
          <w:color w:val="auto"/>
          <w:sz w:val="28"/>
          <w:szCs w:val="28"/>
        </w:rPr>
        <w:t>050</w:t>
      </w:r>
      <w:r w:rsidRPr="007A29BC">
        <w:rPr>
          <w:bCs/>
          <w:color w:val="auto"/>
          <w:sz w:val="28"/>
          <w:szCs w:val="28"/>
        </w:rPr>
        <w:t>淨零</w:t>
      </w:r>
      <w:r w:rsidR="00EA25C5" w:rsidRPr="007A29BC">
        <w:rPr>
          <w:rFonts w:hint="eastAsia"/>
          <w:bCs/>
          <w:color w:val="auto"/>
          <w:sz w:val="28"/>
          <w:szCs w:val="28"/>
        </w:rPr>
        <w:t>排放</w:t>
      </w:r>
      <w:r w:rsidR="00515B7F" w:rsidRPr="007A29BC">
        <w:rPr>
          <w:rFonts w:hint="eastAsia"/>
          <w:bCs/>
          <w:color w:val="auto"/>
          <w:sz w:val="28"/>
          <w:szCs w:val="28"/>
        </w:rPr>
        <w:t>科技</w:t>
      </w:r>
      <w:r w:rsidRPr="007A29BC">
        <w:rPr>
          <w:rFonts w:ascii="標楷體" w:hAnsi="標楷體" w:hint="eastAsia"/>
          <w:bCs/>
          <w:color w:val="auto"/>
          <w:sz w:val="28"/>
          <w:szCs w:val="28"/>
        </w:rPr>
        <w:t>。</w:t>
      </w:r>
    </w:p>
    <w:p w:rsidR="00790460" w:rsidRPr="00DD55F8" w:rsidRDefault="008D39C8" w:rsidP="007A29BC">
      <w:pPr>
        <w:pStyle w:val="a3"/>
        <w:snapToGrid w:val="0"/>
        <w:spacing w:beforeLines="30" w:before="108" w:afterLines="30" w:after="108" w:line="0" w:lineRule="atLeast"/>
        <w:ind w:leftChars="5" w:left="12" w:firstLineChars="205" w:firstLine="574"/>
        <w:jc w:val="both"/>
        <w:rPr>
          <w:color w:val="000000" w:themeColor="text1"/>
          <w:sz w:val="28"/>
          <w:szCs w:val="28"/>
        </w:rPr>
      </w:pPr>
      <w:r w:rsidRPr="00DD55F8">
        <w:rPr>
          <w:color w:val="000000" w:themeColor="text1"/>
          <w:sz w:val="28"/>
          <w:szCs w:val="28"/>
        </w:rPr>
        <w:t>除了上述爭取新興計畫</w:t>
      </w:r>
      <w:r w:rsidR="001A2779" w:rsidRPr="00DD55F8">
        <w:rPr>
          <w:rFonts w:hint="eastAsia"/>
          <w:color w:val="000000" w:themeColor="text1"/>
          <w:sz w:val="28"/>
          <w:szCs w:val="28"/>
        </w:rPr>
        <w:t>的</w:t>
      </w:r>
      <w:r w:rsidRPr="00DD55F8">
        <w:rPr>
          <w:color w:val="000000" w:themeColor="text1"/>
          <w:sz w:val="28"/>
          <w:szCs w:val="28"/>
        </w:rPr>
        <w:t>績效外，</w:t>
      </w:r>
      <w:r w:rsidRPr="00DD55F8">
        <w:rPr>
          <w:rFonts w:hint="eastAsia"/>
          <w:color w:val="000000" w:themeColor="text1"/>
          <w:sz w:val="28"/>
          <w:szCs w:val="28"/>
        </w:rPr>
        <w:t>在</w:t>
      </w:r>
      <w:r w:rsidR="0047049E" w:rsidRPr="00DD55F8">
        <w:rPr>
          <w:color w:val="000000" w:themeColor="text1"/>
          <w:sz w:val="28"/>
          <w:szCs w:val="28"/>
        </w:rPr>
        <w:t>成果推廣應用</w:t>
      </w:r>
      <w:r w:rsidRPr="00DD55F8">
        <w:rPr>
          <w:rFonts w:hint="eastAsia"/>
          <w:color w:val="000000" w:themeColor="text1"/>
          <w:sz w:val="28"/>
          <w:szCs w:val="28"/>
        </w:rPr>
        <w:t>方面</w:t>
      </w:r>
      <w:r w:rsidR="0047049E" w:rsidRPr="00DD55F8">
        <w:rPr>
          <w:color w:val="000000" w:themeColor="text1"/>
          <w:sz w:val="28"/>
          <w:szCs w:val="28"/>
        </w:rPr>
        <w:t>，</w:t>
      </w:r>
      <w:r w:rsidR="00DA18C4" w:rsidRPr="00DD55F8">
        <w:rPr>
          <w:rFonts w:hint="eastAsia"/>
          <w:color w:val="000000" w:themeColor="text1"/>
          <w:sz w:val="28"/>
          <w:szCs w:val="28"/>
        </w:rPr>
        <w:t>也有</w:t>
      </w:r>
      <w:r w:rsidR="007A29BC" w:rsidRPr="00DD55F8">
        <w:rPr>
          <w:rFonts w:hint="eastAsia"/>
          <w:color w:val="000000" w:themeColor="text1"/>
          <w:sz w:val="28"/>
          <w:szCs w:val="28"/>
          <w:lang w:eastAsia="zh-HK"/>
        </w:rPr>
        <w:t>相當</w:t>
      </w:r>
      <w:r w:rsidR="00DA18C4" w:rsidRPr="00DD55F8">
        <w:rPr>
          <w:rFonts w:hint="eastAsia"/>
          <w:color w:val="000000" w:themeColor="text1"/>
          <w:sz w:val="28"/>
          <w:szCs w:val="28"/>
        </w:rPr>
        <w:t>重要</w:t>
      </w:r>
      <w:r w:rsidRPr="00DD55F8">
        <w:rPr>
          <w:color w:val="000000" w:themeColor="text1"/>
          <w:sz w:val="28"/>
          <w:szCs w:val="28"/>
        </w:rPr>
        <w:t>成效</w:t>
      </w:r>
      <w:r w:rsidR="00DA18C4"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DD55F8">
        <w:rPr>
          <w:color w:val="000000" w:themeColor="text1"/>
          <w:sz w:val="28"/>
          <w:szCs w:val="28"/>
        </w:rPr>
        <w:t>包括</w:t>
      </w:r>
      <w:r w:rsidRPr="00DD55F8">
        <w:rPr>
          <w:color w:val="000000" w:themeColor="text1"/>
          <w:sz w:val="28"/>
          <w:szCs w:val="28"/>
        </w:rPr>
        <w:t>:</w:t>
      </w:r>
    </w:p>
    <w:p w:rsidR="00790460" w:rsidRPr="00DD55F8" w:rsidRDefault="0047049E" w:rsidP="007A29BC">
      <w:pPr>
        <w:pStyle w:val="a3"/>
        <w:numPr>
          <w:ilvl w:val="0"/>
          <w:numId w:val="6"/>
        </w:numPr>
        <w:snapToGrid w:val="0"/>
        <w:spacing w:beforeLines="30" w:before="108" w:afterLines="30" w:after="108" w:line="0" w:lineRule="atLeast"/>
        <w:ind w:left="350" w:hanging="298"/>
        <w:jc w:val="both"/>
        <w:rPr>
          <w:color w:val="000000" w:themeColor="text1"/>
          <w:sz w:val="28"/>
          <w:szCs w:val="28"/>
        </w:rPr>
      </w:pPr>
      <w:r w:rsidRPr="00DD55F8">
        <w:rPr>
          <w:color w:val="000000" w:themeColor="text1"/>
          <w:sz w:val="28"/>
          <w:szCs w:val="28"/>
        </w:rPr>
        <w:t>「電弧電漿鍍薄膜技術」、「全固態鋰電池」</w:t>
      </w:r>
      <w:r w:rsidRPr="00DD55F8">
        <w:rPr>
          <w:color w:val="000000" w:themeColor="text1"/>
          <w:sz w:val="28"/>
          <w:szCs w:val="28"/>
        </w:rPr>
        <w:t>…</w:t>
      </w:r>
      <w:r w:rsidRPr="00DD55F8">
        <w:rPr>
          <w:color w:val="000000" w:themeColor="text1"/>
          <w:sz w:val="28"/>
          <w:szCs w:val="28"/>
        </w:rPr>
        <w:t>等</w:t>
      </w:r>
      <w:r w:rsidRPr="00DD55F8">
        <w:rPr>
          <w:color w:val="000000" w:themeColor="text1"/>
          <w:sz w:val="28"/>
          <w:szCs w:val="28"/>
        </w:rPr>
        <w:t>9</w:t>
      </w:r>
      <w:r w:rsidRPr="00DD55F8">
        <w:rPr>
          <w:color w:val="000000" w:themeColor="text1"/>
          <w:sz w:val="28"/>
          <w:szCs w:val="28"/>
        </w:rPr>
        <w:t>項技術移轉民間廠商，總簽約金超過新台幣</w:t>
      </w:r>
      <w:r w:rsidRPr="00DD55F8">
        <w:rPr>
          <w:color w:val="000000" w:themeColor="text1"/>
          <w:sz w:val="28"/>
          <w:szCs w:val="28"/>
        </w:rPr>
        <w:t>5</w:t>
      </w:r>
      <w:r w:rsidRPr="00DD55F8">
        <w:rPr>
          <w:color w:val="000000" w:themeColor="text1"/>
          <w:sz w:val="28"/>
          <w:szCs w:val="28"/>
        </w:rPr>
        <w:t>千萬元</w:t>
      </w:r>
      <w:r w:rsidR="000F67E2" w:rsidRPr="00DD55F8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790460" w:rsidRPr="00DD55F8" w:rsidRDefault="002B124F" w:rsidP="007A29BC">
      <w:pPr>
        <w:pStyle w:val="a3"/>
        <w:numPr>
          <w:ilvl w:val="0"/>
          <w:numId w:val="6"/>
        </w:numPr>
        <w:snapToGrid w:val="0"/>
        <w:spacing w:beforeLines="30" w:before="108" w:afterLines="30" w:after="108" w:line="0" w:lineRule="atLeast"/>
        <w:ind w:left="350" w:hanging="298"/>
        <w:jc w:val="both"/>
        <w:rPr>
          <w:color w:val="000000" w:themeColor="text1"/>
          <w:sz w:val="28"/>
          <w:szCs w:val="28"/>
        </w:rPr>
      </w:pPr>
      <w:r w:rsidRPr="00DD55F8">
        <w:rPr>
          <w:color w:val="000000" w:themeColor="text1"/>
          <w:sz w:val="28"/>
          <w:szCs w:val="28"/>
        </w:rPr>
        <w:t>輔導國內業者生產製造及銷售之</w:t>
      </w:r>
      <w:r w:rsidR="005751BC" w:rsidRPr="00DD55F8">
        <w:rPr>
          <w:color w:val="000000" w:themeColor="text1"/>
          <w:sz w:val="28"/>
          <w:szCs w:val="28"/>
        </w:rPr>
        <w:t>技服</w:t>
      </w:r>
      <w:r w:rsidRPr="00DD55F8">
        <w:rPr>
          <w:color w:val="000000" w:themeColor="text1"/>
          <w:sz w:val="28"/>
          <w:szCs w:val="28"/>
        </w:rPr>
        <w:t>收入達</w:t>
      </w:r>
      <w:r w:rsidR="005B7219" w:rsidRPr="00DD55F8">
        <w:rPr>
          <w:color w:val="000000" w:themeColor="text1"/>
          <w:sz w:val="28"/>
          <w:szCs w:val="28"/>
        </w:rPr>
        <w:t>約</w:t>
      </w:r>
      <w:r w:rsidRPr="00DD55F8">
        <w:rPr>
          <w:color w:val="000000" w:themeColor="text1"/>
          <w:sz w:val="28"/>
          <w:szCs w:val="28"/>
        </w:rPr>
        <w:t>8</w:t>
      </w:r>
      <w:r w:rsidRPr="00DD55F8">
        <w:rPr>
          <w:color w:val="000000" w:themeColor="text1"/>
          <w:sz w:val="28"/>
          <w:szCs w:val="28"/>
        </w:rPr>
        <w:t>億元</w:t>
      </w:r>
      <w:r w:rsidR="003B4547" w:rsidRPr="00DD55F8">
        <w:rPr>
          <w:color w:val="000000" w:themeColor="text1"/>
          <w:sz w:val="28"/>
          <w:szCs w:val="28"/>
        </w:rPr>
        <w:t>，</w:t>
      </w:r>
      <w:r w:rsidR="00A87F53" w:rsidRPr="00DD55F8">
        <w:rPr>
          <w:color w:val="000000" w:themeColor="text1"/>
          <w:sz w:val="28"/>
          <w:szCs w:val="28"/>
        </w:rPr>
        <w:t>對</w:t>
      </w:r>
      <w:r w:rsidRPr="00DD55F8">
        <w:rPr>
          <w:color w:val="000000" w:themeColor="text1"/>
          <w:sz w:val="28"/>
          <w:szCs w:val="28"/>
        </w:rPr>
        <w:t>本所</w:t>
      </w:r>
      <w:r w:rsidR="00A87F53" w:rsidRPr="00DD55F8">
        <w:rPr>
          <w:color w:val="000000" w:themeColor="text1"/>
          <w:sz w:val="28"/>
          <w:szCs w:val="28"/>
        </w:rPr>
        <w:t>改制</w:t>
      </w:r>
      <w:r w:rsidRPr="00DD55F8">
        <w:rPr>
          <w:color w:val="000000" w:themeColor="text1"/>
          <w:sz w:val="28"/>
          <w:szCs w:val="28"/>
        </w:rPr>
        <w:t>法人化後之</w:t>
      </w:r>
      <w:r w:rsidR="009030FE" w:rsidRPr="00DD55F8">
        <w:rPr>
          <w:color w:val="000000" w:themeColor="text1"/>
          <w:sz w:val="28"/>
          <w:szCs w:val="28"/>
        </w:rPr>
        <w:t>財務</w:t>
      </w:r>
      <w:r w:rsidRPr="00DD55F8">
        <w:rPr>
          <w:color w:val="000000" w:themeColor="text1"/>
          <w:sz w:val="28"/>
          <w:szCs w:val="28"/>
        </w:rPr>
        <w:t>基礎</w:t>
      </w:r>
      <w:r w:rsidR="00A87F53" w:rsidRPr="00DD55F8">
        <w:rPr>
          <w:color w:val="000000" w:themeColor="text1"/>
          <w:sz w:val="28"/>
          <w:szCs w:val="28"/>
        </w:rPr>
        <w:t>，具有相當助益</w:t>
      </w:r>
      <w:r w:rsidR="00DA18C4" w:rsidRPr="00DD55F8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2C240F" w:rsidRPr="00367794" w:rsidRDefault="00C6408D" w:rsidP="00367794">
      <w:pPr>
        <w:pStyle w:val="a3"/>
        <w:numPr>
          <w:ilvl w:val="0"/>
          <w:numId w:val="6"/>
        </w:numPr>
        <w:snapToGrid w:val="0"/>
        <w:spacing w:beforeLines="30" w:before="108" w:afterLines="30" w:after="108" w:line="0" w:lineRule="atLeast"/>
        <w:ind w:left="284" w:hanging="284"/>
        <w:jc w:val="both"/>
        <w:rPr>
          <w:color w:val="000000" w:themeColor="text1"/>
          <w:sz w:val="28"/>
          <w:szCs w:val="28"/>
        </w:rPr>
      </w:pPr>
      <w:r w:rsidRPr="00367794">
        <w:rPr>
          <w:color w:val="000000" w:themeColor="text1"/>
          <w:sz w:val="28"/>
          <w:szCs w:val="28"/>
        </w:rPr>
        <w:t>因應</w:t>
      </w:r>
      <w:r w:rsidRPr="00367794">
        <w:rPr>
          <w:color w:val="000000" w:themeColor="text1"/>
          <w:sz w:val="28"/>
          <w:szCs w:val="28"/>
        </w:rPr>
        <w:t>COVID-19</w:t>
      </w:r>
      <w:r w:rsidRPr="00367794">
        <w:rPr>
          <w:color w:val="000000" w:themeColor="text1"/>
          <w:sz w:val="28"/>
          <w:szCs w:val="28"/>
        </w:rPr>
        <w:t>疫情導致進口核醫藥物短缺，本所擴大生產心臟</w:t>
      </w:r>
      <w:r w:rsidR="004A6BBB" w:rsidRPr="00367794">
        <w:rPr>
          <w:color w:val="000000" w:themeColor="text1"/>
          <w:sz w:val="28"/>
          <w:szCs w:val="28"/>
        </w:rPr>
        <w:t>造影劑</w:t>
      </w:r>
      <w:r w:rsidR="0041349A" w:rsidRPr="00367794">
        <w:rPr>
          <w:color w:val="000000" w:themeColor="text1"/>
          <w:sz w:val="28"/>
          <w:szCs w:val="28"/>
        </w:rPr>
        <w:t>Tl-201</w:t>
      </w:r>
      <w:r w:rsidR="004A6BBB" w:rsidRPr="00367794">
        <w:rPr>
          <w:color w:val="000000" w:themeColor="text1"/>
          <w:sz w:val="28"/>
          <w:szCs w:val="28"/>
        </w:rPr>
        <w:t>藥物，</w:t>
      </w:r>
      <w:r w:rsidRPr="00367794">
        <w:rPr>
          <w:rFonts w:hint="eastAsia"/>
          <w:color w:val="000000" w:themeColor="text1"/>
          <w:sz w:val="28"/>
          <w:szCs w:val="28"/>
          <w:lang w:eastAsia="zh-HK"/>
        </w:rPr>
        <w:t>經</w:t>
      </w:r>
      <w:r w:rsidR="004B43EB" w:rsidRPr="00367794">
        <w:rPr>
          <w:color w:val="000000" w:themeColor="text1"/>
          <w:sz w:val="28"/>
          <w:szCs w:val="28"/>
        </w:rPr>
        <w:t>統計</w:t>
      </w:r>
      <w:r w:rsidR="0069195B" w:rsidRPr="00367794">
        <w:rPr>
          <w:rFonts w:hint="eastAsia"/>
          <w:color w:val="000000" w:themeColor="text1"/>
          <w:sz w:val="28"/>
          <w:szCs w:val="28"/>
          <w:lang w:eastAsia="zh-HK"/>
        </w:rPr>
        <w:t>自</w:t>
      </w:r>
      <w:r w:rsidR="00674469" w:rsidRPr="00367794">
        <w:rPr>
          <w:color w:val="000000" w:themeColor="text1"/>
          <w:sz w:val="28"/>
          <w:szCs w:val="28"/>
        </w:rPr>
        <w:t>去年</w:t>
      </w:r>
      <w:r w:rsidR="00674469" w:rsidRPr="00367794">
        <w:rPr>
          <w:color w:val="000000" w:themeColor="text1"/>
          <w:sz w:val="28"/>
          <w:szCs w:val="28"/>
        </w:rPr>
        <w:t>8</w:t>
      </w:r>
      <w:r w:rsidR="00674469" w:rsidRPr="00367794">
        <w:rPr>
          <w:color w:val="000000" w:themeColor="text1"/>
          <w:sz w:val="28"/>
          <w:szCs w:val="28"/>
        </w:rPr>
        <w:t>月至今共</w:t>
      </w:r>
      <w:r w:rsidR="00DA18C4" w:rsidRPr="00367794">
        <w:rPr>
          <w:rFonts w:hint="eastAsia"/>
          <w:color w:val="000000" w:themeColor="text1"/>
          <w:sz w:val="28"/>
          <w:szCs w:val="28"/>
        </w:rPr>
        <w:t>提供</w:t>
      </w:r>
      <w:r w:rsidR="004A6BBB" w:rsidRPr="00367794">
        <w:rPr>
          <w:color w:val="000000" w:themeColor="text1"/>
          <w:sz w:val="28"/>
          <w:szCs w:val="28"/>
        </w:rPr>
        <w:t>約</w:t>
      </w:r>
      <w:r w:rsidR="00674469" w:rsidRPr="00367794">
        <w:rPr>
          <w:color w:val="000000" w:themeColor="text1"/>
          <w:sz w:val="28"/>
          <w:szCs w:val="28"/>
        </w:rPr>
        <w:t>8</w:t>
      </w:r>
      <w:r w:rsidR="00674469" w:rsidRPr="00367794">
        <w:rPr>
          <w:color w:val="000000" w:themeColor="text1"/>
          <w:sz w:val="28"/>
          <w:szCs w:val="28"/>
        </w:rPr>
        <w:t>萬</w:t>
      </w:r>
      <w:r w:rsidR="005751BC" w:rsidRPr="00367794">
        <w:rPr>
          <w:color w:val="000000" w:themeColor="text1"/>
          <w:sz w:val="28"/>
          <w:szCs w:val="28"/>
        </w:rPr>
        <w:t>7</w:t>
      </w:r>
      <w:r w:rsidR="00EC50E1" w:rsidRPr="00367794">
        <w:rPr>
          <w:color w:val="000000" w:themeColor="text1"/>
          <w:sz w:val="28"/>
          <w:szCs w:val="28"/>
        </w:rPr>
        <w:t>千</w:t>
      </w:r>
      <w:r w:rsidR="004A6BBB" w:rsidRPr="00367794">
        <w:rPr>
          <w:color w:val="000000" w:themeColor="text1"/>
          <w:sz w:val="28"/>
          <w:szCs w:val="28"/>
        </w:rPr>
        <w:t>人次病患使用，較</w:t>
      </w:r>
      <w:r w:rsidR="00674469" w:rsidRPr="00367794">
        <w:rPr>
          <w:color w:val="000000" w:themeColor="text1"/>
          <w:sz w:val="28"/>
          <w:szCs w:val="28"/>
        </w:rPr>
        <w:t>前一年成長</w:t>
      </w:r>
      <w:r w:rsidR="005751BC" w:rsidRPr="00367794">
        <w:rPr>
          <w:color w:val="000000" w:themeColor="text1"/>
          <w:sz w:val="28"/>
          <w:szCs w:val="28"/>
        </w:rPr>
        <w:t>195</w:t>
      </w:r>
      <w:r w:rsidR="00674469" w:rsidRPr="00367794">
        <w:rPr>
          <w:color w:val="000000" w:themeColor="text1"/>
          <w:sz w:val="28"/>
          <w:szCs w:val="28"/>
        </w:rPr>
        <w:t>%</w:t>
      </w:r>
      <w:r w:rsidR="004A6BBB" w:rsidRPr="00367794">
        <w:rPr>
          <w:color w:val="000000" w:themeColor="text1"/>
          <w:sz w:val="28"/>
          <w:szCs w:val="28"/>
        </w:rPr>
        <w:t>，</w:t>
      </w:r>
      <w:r w:rsidR="0097717D" w:rsidRPr="00367794">
        <w:rPr>
          <w:rFonts w:hint="eastAsia"/>
          <w:color w:val="000000" w:themeColor="text1"/>
          <w:sz w:val="28"/>
          <w:szCs w:val="28"/>
          <w:lang w:eastAsia="zh-HK"/>
        </w:rPr>
        <w:t>充分</w:t>
      </w:r>
      <w:r w:rsidR="004A6BBB" w:rsidRPr="00367794">
        <w:rPr>
          <w:color w:val="000000" w:themeColor="text1"/>
          <w:sz w:val="28"/>
          <w:szCs w:val="28"/>
        </w:rPr>
        <w:t>發揮本所穩定國內核醫藥物供應之社會責任。</w:t>
      </w:r>
    </w:p>
    <w:p w:rsidR="008517B1" w:rsidRPr="007A29BC" w:rsidRDefault="008A4BD9" w:rsidP="00DD55F8">
      <w:pPr>
        <w:pStyle w:val="a3"/>
        <w:snapToGrid w:val="0"/>
        <w:spacing w:beforeLines="30" w:before="108" w:afterLines="30" w:after="108" w:line="0" w:lineRule="atLeast"/>
        <w:ind w:leftChars="5" w:left="12" w:firstLineChars="205" w:firstLine="574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  <w:lang w:eastAsia="zh-HK"/>
        </w:rPr>
        <w:lastRenderedPageBreak/>
        <w:t>現階段</w:t>
      </w:r>
      <w:r w:rsidR="0083328E" w:rsidRPr="007A29BC">
        <w:rPr>
          <w:rFonts w:ascii="標楷體" w:hAnsi="標楷體" w:hint="eastAsia"/>
          <w:color w:val="000000" w:themeColor="text1"/>
          <w:sz w:val="28"/>
          <w:szCs w:val="28"/>
        </w:rPr>
        <w:t>配合行政院組織改造，</w:t>
      </w:r>
      <w:r w:rsidR="00B9389F" w:rsidRPr="007A29BC">
        <w:rPr>
          <w:rFonts w:ascii="標楷體" w:hAnsi="標楷體" w:hint="eastAsia"/>
          <w:color w:val="000000" w:themeColor="text1"/>
          <w:sz w:val="28"/>
          <w:szCs w:val="28"/>
        </w:rPr>
        <w:t>本</w:t>
      </w:r>
      <w:r w:rsidR="0083328E" w:rsidRPr="007A29BC">
        <w:rPr>
          <w:rFonts w:ascii="標楷體" w:hAnsi="標楷體" w:hint="eastAsia"/>
          <w:color w:val="000000" w:themeColor="text1"/>
          <w:sz w:val="28"/>
          <w:szCs w:val="28"/>
        </w:rPr>
        <w:t>所</w:t>
      </w:r>
      <w:r w:rsidR="00B9389F" w:rsidRPr="007A29BC">
        <w:rPr>
          <w:rFonts w:ascii="標楷體" w:hAnsi="標楷體" w:hint="eastAsia"/>
          <w:color w:val="000000" w:themeColor="text1"/>
          <w:sz w:val="28"/>
          <w:szCs w:val="28"/>
        </w:rPr>
        <w:t>即</w:t>
      </w:r>
      <w:r w:rsidR="0083328E" w:rsidRPr="007A29BC">
        <w:rPr>
          <w:rFonts w:ascii="標楷體" w:hAnsi="標楷體" w:hint="eastAsia"/>
          <w:color w:val="000000" w:themeColor="text1"/>
          <w:sz w:val="28"/>
          <w:szCs w:val="28"/>
        </w:rPr>
        <w:t>將</w:t>
      </w:r>
      <w:r w:rsidR="00AE655F" w:rsidRPr="007A29BC">
        <w:rPr>
          <w:rFonts w:ascii="標楷體" w:hAnsi="標楷體" w:hint="eastAsia"/>
          <w:color w:val="000000" w:themeColor="text1"/>
          <w:sz w:val="28"/>
          <w:szCs w:val="28"/>
        </w:rPr>
        <w:t>改制</w:t>
      </w:r>
      <w:r w:rsidR="0083328E" w:rsidRPr="007A29BC">
        <w:rPr>
          <w:rFonts w:ascii="標楷體" w:hAnsi="標楷體" w:hint="eastAsia"/>
          <w:color w:val="000000" w:themeColor="text1"/>
          <w:sz w:val="28"/>
          <w:szCs w:val="28"/>
        </w:rPr>
        <w:t>為行政法</w:t>
      </w:r>
      <w:r w:rsidR="0083328E" w:rsidRPr="007A29BC">
        <w:rPr>
          <w:rFonts w:ascii="標楷體" w:hAnsi="標楷體" w:hint="eastAsia"/>
          <w:color w:val="auto"/>
          <w:sz w:val="28"/>
          <w:szCs w:val="28"/>
        </w:rPr>
        <w:t>人「國家原子能科技研究院」，</w:t>
      </w:r>
      <w:r w:rsidR="00545F11" w:rsidRPr="007A29BC">
        <w:rPr>
          <w:rFonts w:ascii="標楷體" w:hAnsi="標楷體" w:hint="eastAsia"/>
          <w:color w:val="auto"/>
          <w:sz w:val="28"/>
          <w:szCs w:val="28"/>
        </w:rPr>
        <w:t>過去一年本所積極籌備法人改制</w:t>
      </w:r>
      <w:bookmarkStart w:id="0" w:name="_GoBack"/>
      <w:bookmarkEnd w:id="0"/>
      <w:r w:rsidR="00545F11" w:rsidRPr="007A29BC">
        <w:rPr>
          <w:rFonts w:ascii="標楷體" w:hAnsi="標楷體" w:hint="eastAsia"/>
          <w:color w:val="auto"/>
          <w:sz w:val="28"/>
          <w:szCs w:val="28"/>
        </w:rPr>
        <w:t>相關作業，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已</w:t>
      </w:r>
      <w:r w:rsidR="001B36E1" w:rsidRPr="007A29BC">
        <w:rPr>
          <w:rFonts w:ascii="標楷體" w:hAnsi="標楷體" w:hint="eastAsia"/>
          <w:color w:val="auto"/>
          <w:sz w:val="28"/>
          <w:szCs w:val="28"/>
        </w:rPr>
        <w:t>逐步</w:t>
      </w:r>
      <w:r w:rsidR="00545F11" w:rsidRPr="007A29BC">
        <w:rPr>
          <w:rFonts w:ascii="標楷體" w:hAnsi="標楷體" w:hint="eastAsia"/>
          <w:color w:val="auto"/>
          <w:sz w:val="28"/>
          <w:szCs w:val="28"/>
        </w:rPr>
        <w:t>完成法人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管理規章、</w:t>
      </w:r>
      <w:r w:rsidR="00545F11" w:rsidRPr="007A29BC">
        <w:rPr>
          <w:rFonts w:ascii="標楷體" w:hAnsi="標楷體" w:hint="eastAsia"/>
          <w:color w:val="auto"/>
          <w:sz w:val="28"/>
          <w:szCs w:val="28"/>
        </w:rPr>
        <w:t>營運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計畫書、</w:t>
      </w:r>
      <w:r w:rsidR="001B36E1" w:rsidRPr="007A29BC">
        <w:rPr>
          <w:rFonts w:ascii="標楷體" w:hAnsi="標楷體" w:hint="eastAsia"/>
          <w:color w:val="auto"/>
          <w:sz w:val="28"/>
          <w:szCs w:val="28"/>
        </w:rPr>
        <w:t>改制說明會等重要</w:t>
      </w:r>
      <w:r w:rsidR="00545F11" w:rsidRPr="007A29BC">
        <w:rPr>
          <w:rFonts w:ascii="標楷體" w:hAnsi="標楷體" w:hint="eastAsia"/>
          <w:color w:val="auto"/>
          <w:sz w:val="28"/>
          <w:szCs w:val="28"/>
        </w:rPr>
        <w:t>工作，未來法人經營</w:t>
      </w:r>
      <w:r w:rsidR="004E2AA6" w:rsidRPr="007A29BC">
        <w:rPr>
          <w:rFonts w:ascii="標楷體" w:hAnsi="標楷體" w:hint="eastAsia"/>
          <w:color w:val="auto"/>
          <w:sz w:val="28"/>
          <w:szCs w:val="28"/>
        </w:rPr>
        <w:t>將</w:t>
      </w:r>
      <w:r w:rsidR="00ED6961" w:rsidRPr="007A29BC">
        <w:rPr>
          <w:rFonts w:ascii="標楷體" w:hAnsi="標楷體" w:hint="eastAsia"/>
          <w:color w:val="auto"/>
          <w:sz w:val="28"/>
          <w:szCs w:val="28"/>
        </w:rPr>
        <w:t>藉</w:t>
      </w:r>
      <w:r w:rsidR="004E2AA6" w:rsidRPr="007A29BC">
        <w:rPr>
          <w:rFonts w:ascii="標楷體" w:hAnsi="標楷體" w:hint="eastAsia"/>
          <w:color w:val="auto"/>
          <w:sz w:val="28"/>
          <w:szCs w:val="28"/>
        </w:rPr>
        <w:t>由</w:t>
      </w:r>
      <w:r w:rsidR="00ED6961" w:rsidRPr="007A29BC">
        <w:rPr>
          <w:rFonts w:ascii="標楷體" w:hAnsi="標楷體" w:hint="eastAsia"/>
          <w:color w:val="auto"/>
          <w:sz w:val="28"/>
          <w:szCs w:val="28"/>
        </w:rPr>
        <w:t>人事、會計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、</w:t>
      </w:r>
      <w:r w:rsidR="00ED6961" w:rsidRPr="007A29BC">
        <w:rPr>
          <w:rFonts w:ascii="標楷體" w:hAnsi="標楷體" w:hint="eastAsia"/>
          <w:color w:val="auto"/>
          <w:sz w:val="28"/>
          <w:szCs w:val="28"/>
        </w:rPr>
        <w:t>採購等制度鬆綁，</w:t>
      </w:r>
      <w:r w:rsidR="004E2AA6" w:rsidRPr="007A29BC">
        <w:rPr>
          <w:rFonts w:ascii="標楷體" w:hAnsi="標楷體" w:hint="eastAsia"/>
          <w:color w:val="auto"/>
          <w:sz w:val="28"/>
          <w:szCs w:val="28"/>
        </w:rPr>
        <w:t>以</w:t>
      </w:r>
      <w:r w:rsidR="00ED6961" w:rsidRPr="007A29BC">
        <w:rPr>
          <w:rFonts w:ascii="標楷體" w:hAnsi="標楷體" w:hint="eastAsia"/>
          <w:color w:val="auto"/>
          <w:sz w:val="28"/>
          <w:szCs w:val="28"/>
        </w:rPr>
        <w:t>更有效</w:t>
      </w:r>
      <w:r w:rsidR="00DA18C4" w:rsidRPr="007A29BC">
        <w:rPr>
          <w:rFonts w:ascii="標楷體" w:hAnsi="標楷體" w:hint="eastAsia"/>
          <w:color w:val="auto"/>
          <w:sz w:val="28"/>
          <w:szCs w:val="28"/>
        </w:rPr>
        <w:t>發揮</w:t>
      </w:r>
      <w:r w:rsidR="00ED6961" w:rsidRPr="007A29BC">
        <w:rPr>
          <w:rFonts w:ascii="標楷體" w:hAnsi="標楷體" w:hint="eastAsia"/>
          <w:color w:val="auto"/>
          <w:sz w:val="28"/>
          <w:szCs w:val="28"/>
        </w:rPr>
        <w:t>組織經營效能</w:t>
      </w:r>
      <w:r w:rsidR="005C12BF" w:rsidRPr="007A29BC">
        <w:rPr>
          <w:rFonts w:ascii="標楷體" w:hAnsi="標楷體" w:hint="eastAsia"/>
          <w:color w:val="auto"/>
          <w:sz w:val="28"/>
          <w:szCs w:val="28"/>
        </w:rPr>
        <w:t>。改制</w:t>
      </w:r>
      <w:r w:rsidR="001B36E1" w:rsidRPr="007A29BC">
        <w:rPr>
          <w:rFonts w:ascii="標楷體" w:hAnsi="標楷體" w:hint="eastAsia"/>
          <w:color w:val="auto"/>
          <w:sz w:val="28"/>
          <w:szCs w:val="28"/>
        </w:rPr>
        <w:t>之</w:t>
      </w:r>
      <w:r w:rsidR="00255C51" w:rsidRPr="007A29BC">
        <w:rPr>
          <w:rFonts w:ascii="標楷體" w:hAnsi="標楷體" w:hint="eastAsia"/>
          <w:color w:val="auto"/>
          <w:sz w:val="28"/>
          <w:szCs w:val="28"/>
        </w:rPr>
        <w:t>後</w:t>
      </w:r>
      <w:r w:rsidR="008517B1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除既有編制人員外</w:t>
      </w:r>
      <w:r w:rsidR="008517B1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將逐步進用</w:t>
      </w:r>
      <w:r w:rsidR="00E83E14" w:rsidRPr="007A29BC">
        <w:rPr>
          <w:rFonts w:ascii="標楷體" w:hAnsi="標楷體" w:hint="eastAsia"/>
          <w:color w:val="auto"/>
          <w:sz w:val="28"/>
          <w:szCs w:val="28"/>
        </w:rPr>
        <w:t>院</w:t>
      </w:r>
      <w:r w:rsidR="00255C51" w:rsidRPr="007A29BC">
        <w:rPr>
          <w:rFonts w:ascii="標楷體" w:hAnsi="標楷體" w:hint="eastAsia"/>
          <w:color w:val="auto"/>
          <w:sz w:val="28"/>
          <w:szCs w:val="28"/>
        </w:rPr>
        <w:t>聘人力</w:t>
      </w:r>
      <w:r w:rsidR="008517B1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914CEB" w:rsidRPr="00914CEB">
        <w:rPr>
          <w:rFonts w:ascii="標楷體" w:hAnsi="標楷體" w:hint="eastAsia"/>
          <w:color w:val="auto"/>
          <w:sz w:val="28"/>
          <w:szCs w:val="28"/>
          <w:lang w:eastAsia="zh-HK"/>
        </w:rPr>
        <w:t>未來</w:t>
      </w:r>
      <w:r w:rsidR="00E83E14" w:rsidRPr="007A29BC">
        <w:rPr>
          <w:rFonts w:ascii="標楷體" w:hAnsi="標楷體" w:hint="eastAsia"/>
          <w:color w:val="auto"/>
          <w:sz w:val="28"/>
          <w:szCs w:val="28"/>
        </w:rPr>
        <w:t>院聘人員</w:t>
      </w:r>
      <w:r w:rsidR="0069195B">
        <w:rPr>
          <w:rFonts w:ascii="標楷體" w:hAnsi="標楷體" w:hint="eastAsia"/>
          <w:color w:val="auto"/>
          <w:sz w:val="28"/>
          <w:szCs w:val="28"/>
          <w:lang w:eastAsia="zh-HK"/>
        </w:rPr>
        <w:t>同樣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有</w:t>
      </w:r>
      <w:r w:rsidR="001B36E1" w:rsidRPr="007A29BC">
        <w:rPr>
          <w:rFonts w:ascii="標楷體" w:hAnsi="標楷體" w:hint="eastAsia"/>
          <w:color w:val="auto"/>
          <w:sz w:val="28"/>
          <w:szCs w:val="28"/>
        </w:rPr>
        <w:t>陞遷及</w:t>
      </w:r>
      <w:r w:rsidR="00E83E14" w:rsidRPr="007A29BC">
        <w:rPr>
          <w:rFonts w:ascii="標楷體" w:hAnsi="標楷體" w:hint="eastAsia"/>
          <w:color w:val="auto"/>
          <w:sz w:val="28"/>
          <w:szCs w:val="28"/>
        </w:rPr>
        <w:t>擔任主管</w:t>
      </w:r>
      <w:r w:rsidR="008517B1" w:rsidRPr="007A29BC">
        <w:rPr>
          <w:rFonts w:ascii="標楷體" w:hAnsi="標楷體" w:hint="eastAsia"/>
          <w:color w:val="auto"/>
          <w:sz w:val="28"/>
          <w:szCs w:val="28"/>
        </w:rPr>
        <w:t>的機會</w:t>
      </w:r>
      <w:r w:rsidR="00E83E14" w:rsidRPr="007A29BC">
        <w:rPr>
          <w:rFonts w:ascii="標楷體" w:hAnsi="標楷體" w:hint="eastAsia"/>
          <w:color w:val="auto"/>
          <w:sz w:val="28"/>
          <w:szCs w:val="28"/>
        </w:rPr>
        <w:t>。</w:t>
      </w:r>
    </w:p>
    <w:p w:rsidR="007513EF" w:rsidRPr="00DD55F8" w:rsidRDefault="0083328E" w:rsidP="007A29BC">
      <w:pPr>
        <w:pStyle w:val="a3"/>
        <w:snapToGrid w:val="0"/>
        <w:spacing w:beforeLines="30" w:before="108" w:afterLines="30" w:after="108" w:line="0" w:lineRule="atLeast"/>
        <w:ind w:leftChars="5" w:left="12" w:firstLineChars="205" w:firstLine="574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7A29BC">
        <w:rPr>
          <w:rFonts w:ascii="標楷體" w:hAnsi="標楷體" w:hint="eastAsia"/>
          <w:color w:val="auto"/>
          <w:sz w:val="28"/>
          <w:szCs w:val="28"/>
        </w:rPr>
        <w:t>展望未來，</w:t>
      </w:r>
      <w:r w:rsidR="0097717D">
        <w:rPr>
          <w:rFonts w:ascii="標楷體" w:hAnsi="標楷體" w:hint="eastAsia"/>
          <w:color w:val="auto"/>
          <w:sz w:val="28"/>
          <w:szCs w:val="28"/>
          <w:lang w:eastAsia="zh-HK"/>
        </w:rPr>
        <w:t>讓我們</w:t>
      </w:r>
      <w:r w:rsidR="0069195B">
        <w:rPr>
          <w:rFonts w:ascii="標楷體" w:hAnsi="標楷體" w:hint="eastAsia"/>
          <w:color w:val="auto"/>
          <w:sz w:val="28"/>
          <w:szCs w:val="28"/>
          <w:lang w:eastAsia="zh-HK"/>
        </w:rPr>
        <w:t>為迎向</w:t>
      </w:r>
      <w:r w:rsidR="00AA4F65" w:rsidRPr="007A29BC">
        <w:rPr>
          <w:rFonts w:ascii="標楷體" w:hAnsi="標楷體" w:hint="eastAsia"/>
          <w:color w:val="auto"/>
          <w:sz w:val="28"/>
          <w:szCs w:val="28"/>
        </w:rPr>
        <w:t>新局</w:t>
      </w:r>
      <w:r w:rsidR="003A4455" w:rsidRPr="007A29BC">
        <w:rPr>
          <w:rFonts w:ascii="標楷體" w:hAnsi="標楷體" w:hint="eastAsia"/>
          <w:color w:val="auto"/>
          <w:sz w:val="28"/>
          <w:szCs w:val="28"/>
        </w:rPr>
        <w:t>面</w:t>
      </w:r>
      <w:r w:rsidR="00AA4F65" w:rsidRPr="007A29BC">
        <w:rPr>
          <w:rFonts w:ascii="標楷體" w:hAnsi="標楷體" w:hint="eastAsia"/>
          <w:color w:val="auto"/>
          <w:sz w:val="28"/>
          <w:szCs w:val="28"/>
        </w:rPr>
        <w:t>的</w:t>
      </w:r>
      <w:r w:rsidR="002B124F" w:rsidRPr="007A29BC">
        <w:rPr>
          <w:rFonts w:ascii="標楷體" w:hAnsi="標楷體" w:hint="eastAsia"/>
          <w:color w:val="auto"/>
          <w:sz w:val="28"/>
          <w:szCs w:val="28"/>
        </w:rPr>
        <w:t>挑戰</w:t>
      </w:r>
      <w:r w:rsidR="000F75D6" w:rsidRPr="007A29BC">
        <w:rPr>
          <w:rFonts w:ascii="標楷體" w:hAnsi="標楷體" w:hint="eastAsia"/>
          <w:color w:val="auto"/>
          <w:sz w:val="28"/>
          <w:szCs w:val="28"/>
        </w:rPr>
        <w:t>，</w:t>
      </w:r>
      <w:r w:rsidR="00FA0406" w:rsidRPr="007A29BC">
        <w:rPr>
          <w:rFonts w:ascii="標楷體" w:hAnsi="標楷體" w:hint="eastAsia"/>
          <w:color w:val="auto"/>
          <w:sz w:val="28"/>
          <w:szCs w:val="28"/>
        </w:rPr>
        <w:t>做好心理準備</w:t>
      </w:r>
      <w:r w:rsidR="003A4455" w:rsidRPr="007A29BC">
        <w:rPr>
          <w:rFonts w:ascii="標楷體" w:hAnsi="標楷體" w:hint="eastAsia"/>
          <w:color w:val="auto"/>
          <w:sz w:val="28"/>
          <w:szCs w:val="28"/>
        </w:rPr>
        <w:t>，請</w:t>
      </w:r>
      <w:r w:rsidR="00FA0406" w:rsidRPr="007A29BC">
        <w:rPr>
          <w:rFonts w:ascii="標楷體" w:hAnsi="標楷體" w:hint="eastAsia"/>
          <w:color w:val="auto"/>
          <w:sz w:val="28"/>
          <w:szCs w:val="28"/>
        </w:rPr>
        <w:t>各單位主管</w:t>
      </w:r>
      <w:r w:rsidR="00782A5D" w:rsidRPr="007A29BC">
        <w:rPr>
          <w:rFonts w:ascii="標楷體" w:hAnsi="標楷體" w:hint="eastAsia"/>
          <w:color w:val="auto"/>
          <w:sz w:val="28"/>
          <w:szCs w:val="28"/>
        </w:rPr>
        <w:t>耐心</w:t>
      </w:r>
      <w:r w:rsidR="00FA0406" w:rsidRPr="007A29BC">
        <w:rPr>
          <w:rFonts w:ascii="標楷體" w:hAnsi="標楷體" w:hint="eastAsia"/>
          <w:color w:val="auto"/>
          <w:sz w:val="28"/>
          <w:szCs w:val="28"/>
        </w:rPr>
        <w:t>與同仁溝通，</w:t>
      </w:r>
      <w:r w:rsidR="009030FE" w:rsidRPr="007A29BC">
        <w:rPr>
          <w:rFonts w:ascii="標楷體" w:hAnsi="標楷體" w:hint="eastAsia"/>
          <w:color w:val="auto"/>
          <w:sz w:val="28"/>
          <w:szCs w:val="28"/>
        </w:rPr>
        <w:t>積極</w:t>
      </w:r>
      <w:r w:rsidR="00FA0406" w:rsidRPr="007A29BC">
        <w:rPr>
          <w:rFonts w:ascii="標楷體" w:hAnsi="標楷體" w:hint="eastAsia"/>
          <w:color w:val="auto"/>
          <w:sz w:val="28"/>
          <w:szCs w:val="28"/>
        </w:rPr>
        <w:t>回應同仁的</w:t>
      </w:r>
      <w:r w:rsidR="003A4455" w:rsidRPr="007A29BC">
        <w:rPr>
          <w:rFonts w:ascii="標楷體" w:hAnsi="標楷體" w:hint="eastAsia"/>
          <w:color w:val="auto"/>
          <w:sz w:val="28"/>
          <w:szCs w:val="28"/>
        </w:rPr>
        <w:t>問題</w:t>
      </w:r>
      <w:r w:rsidR="003A4455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3A4455" w:rsidRPr="007A29BC">
        <w:rPr>
          <w:rFonts w:ascii="標楷體" w:hAnsi="標楷體" w:hint="eastAsia"/>
          <w:color w:val="auto"/>
          <w:sz w:val="28"/>
          <w:szCs w:val="28"/>
        </w:rPr>
        <w:t>使組改工作順利推展</w:t>
      </w:r>
      <w:r w:rsidR="00782A5D" w:rsidRPr="007A29BC">
        <w:rPr>
          <w:rFonts w:ascii="標楷體" w:hAnsi="標楷體" w:hint="eastAsia"/>
          <w:color w:val="auto"/>
          <w:sz w:val="28"/>
          <w:szCs w:val="28"/>
        </w:rPr>
        <w:t>。</w:t>
      </w:r>
      <w:r w:rsidR="005F09B5" w:rsidRPr="007A29BC">
        <w:rPr>
          <w:rFonts w:ascii="標楷體" w:hAnsi="標楷體" w:hint="eastAsia"/>
          <w:color w:val="auto"/>
          <w:sz w:val="28"/>
          <w:szCs w:val="28"/>
        </w:rPr>
        <w:t>聖經</w:t>
      </w:r>
      <w:r w:rsidR="00914CEB">
        <w:rPr>
          <w:rFonts w:ascii="標楷體" w:hAnsi="標楷體" w:hint="eastAsia"/>
          <w:color w:val="auto"/>
          <w:sz w:val="28"/>
          <w:szCs w:val="28"/>
          <w:lang w:eastAsia="zh-HK"/>
        </w:rPr>
        <w:t>有一段話</w:t>
      </w:r>
      <w:r w:rsidR="00032641" w:rsidRPr="007A29BC">
        <w:rPr>
          <w:rFonts w:ascii="標楷體" w:hAnsi="標楷體" w:hint="eastAsia"/>
          <w:color w:val="auto"/>
          <w:sz w:val="28"/>
          <w:szCs w:val="28"/>
        </w:rPr>
        <w:t>「沒有人把新酒裝在舊皮袋裡</w:t>
      </w:r>
      <w:r w:rsidR="00782A5D" w:rsidRPr="007A29BC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="00032641" w:rsidRPr="007A29BC">
        <w:rPr>
          <w:rFonts w:ascii="標楷體" w:hAnsi="標楷體" w:hint="eastAsia"/>
          <w:color w:val="auto"/>
          <w:sz w:val="28"/>
          <w:szCs w:val="28"/>
        </w:rPr>
        <w:t>若是這樣，皮袋就裂開，酒漏出來，連皮袋也壞了</w:t>
      </w:r>
      <w:r w:rsidR="00782A5D" w:rsidRPr="007A29BC">
        <w:rPr>
          <w:rFonts w:ascii="新細明體" w:eastAsia="新細明體" w:hAnsi="新細明體" w:hint="eastAsia"/>
          <w:color w:val="auto"/>
          <w:sz w:val="28"/>
          <w:szCs w:val="28"/>
        </w:rPr>
        <w:t>；</w:t>
      </w:r>
      <w:r w:rsidR="00032641" w:rsidRPr="007A29BC">
        <w:rPr>
          <w:rFonts w:ascii="標楷體" w:hAnsi="標楷體" w:hint="eastAsia"/>
          <w:color w:val="auto"/>
          <w:sz w:val="28"/>
          <w:szCs w:val="28"/>
        </w:rPr>
        <w:t>惟獨把新酒裝在新皮袋裡，兩樣就都保全了</w:t>
      </w:r>
      <w:r w:rsidR="007B7AA7" w:rsidRPr="007A29BC">
        <w:rPr>
          <w:rFonts w:ascii="標楷體" w:hAnsi="標楷體" w:hint="eastAsia"/>
          <w:color w:val="auto"/>
          <w:sz w:val="28"/>
          <w:szCs w:val="28"/>
        </w:rPr>
        <w:t>。</w:t>
      </w:r>
      <w:r w:rsidR="005F09B5" w:rsidRPr="007A29BC">
        <w:rPr>
          <w:rFonts w:ascii="標楷體" w:hAnsi="標楷體" w:hint="eastAsia"/>
          <w:color w:val="auto"/>
          <w:sz w:val="28"/>
          <w:szCs w:val="28"/>
        </w:rPr>
        <w:t>」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為什麼新酒要裝在新皮袋?因為新酒會大量發酵，會將沒有彈性的舊皮袋撐破，所以需要用有彈性的新皮袋來裝</w:t>
      </w:r>
      <w:r w:rsidR="00EC50E1" w:rsidRPr="00DD55F8">
        <w:rPr>
          <w:rFonts w:ascii="標楷體" w:hAnsi="標楷體" w:hint="eastAsia"/>
          <w:color w:val="000000" w:themeColor="text1"/>
          <w:sz w:val="28"/>
          <w:szCs w:val="28"/>
        </w:rPr>
        <w:t>新酒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，而</w:t>
      </w:r>
      <w:r w:rsidR="00B00697" w:rsidRPr="00DD55F8">
        <w:rPr>
          <w:rFonts w:ascii="標楷體" w:hAnsi="標楷體" w:hint="eastAsia"/>
          <w:color w:val="000000" w:themeColor="text1"/>
          <w:sz w:val="28"/>
          <w:szCs w:val="28"/>
        </w:rPr>
        <w:t>行政法人就是塑造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組織的</w:t>
      </w:r>
      <w:r w:rsidR="00B00697" w:rsidRPr="00DD55F8">
        <w:rPr>
          <w:rFonts w:ascii="標楷體" w:hAnsi="標楷體" w:hint="eastAsia"/>
          <w:color w:val="000000" w:themeColor="text1"/>
          <w:sz w:val="28"/>
          <w:szCs w:val="28"/>
        </w:rPr>
        <w:t>新皮袋，</w:t>
      </w:r>
      <w:r w:rsidR="0097717D" w:rsidRPr="00DD55F8">
        <w:rPr>
          <w:rFonts w:ascii="標楷體" w:hAnsi="標楷體" w:hint="eastAsia"/>
          <w:color w:val="000000" w:themeColor="text1"/>
          <w:sz w:val="28"/>
          <w:szCs w:val="28"/>
          <w:lang w:eastAsia="zh-HK"/>
        </w:rPr>
        <w:t>當然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我們也</w:t>
      </w:r>
      <w:r w:rsidR="0008791F">
        <w:rPr>
          <w:rFonts w:ascii="標楷體" w:hAnsi="標楷體" w:hint="eastAsia"/>
          <w:color w:val="000000" w:themeColor="text1"/>
          <w:sz w:val="28"/>
          <w:szCs w:val="28"/>
          <w:lang w:eastAsia="zh-HK"/>
        </w:rPr>
        <w:t>必須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有新的思維</w:t>
      </w:r>
      <w:r w:rsidR="00EF7F6A" w:rsidRPr="00DD55F8">
        <w:rPr>
          <w:rFonts w:ascii="標楷體" w:hAnsi="標楷體" w:hint="eastAsia"/>
          <w:color w:val="000000" w:themeColor="text1"/>
          <w:sz w:val="28"/>
          <w:szCs w:val="28"/>
        </w:rPr>
        <w:t>與</w:t>
      </w:r>
      <w:r w:rsidR="0091438A" w:rsidRPr="00DD55F8">
        <w:rPr>
          <w:rFonts w:ascii="標楷體" w:hAnsi="標楷體" w:hint="eastAsia"/>
          <w:color w:val="000000" w:themeColor="text1"/>
          <w:sz w:val="28"/>
          <w:szCs w:val="28"/>
        </w:rPr>
        <w:t>視野，</w:t>
      </w:r>
      <w:r w:rsidR="00EF7F6A" w:rsidRPr="00DD55F8">
        <w:rPr>
          <w:rFonts w:ascii="標楷體" w:hAnsi="標楷體" w:hint="eastAsia"/>
          <w:color w:val="000000" w:themeColor="text1"/>
          <w:sz w:val="28"/>
          <w:szCs w:val="28"/>
        </w:rPr>
        <w:t>且</w:t>
      </w:r>
      <w:r w:rsidR="003A4455" w:rsidRPr="00DD55F8">
        <w:rPr>
          <w:rFonts w:ascii="標楷體" w:hAnsi="標楷體" w:hint="eastAsia"/>
          <w:color w:val="000000" w:themeColor="text1"/>
          <w:sz w:val="28"/>
          <w:szCs w:val="28"/>
        </w:rPr>
        <w:t>讓我們</w:t>
      </w:r>
      <w:r w:rsidR="00BB5744" w:rsidRPr="00DD55F8">
        <w:rPr>
          <w:rFonts w:ascii="標楷體" w:hAnsi="標楷體" w:hint="eastAsia"/>
          <w:color w:val="000000" w:themeColor="text1"/>
          <w:sz w:val="28"/>
          <w:szCs w:val="28"/>
        </w:rPr>
        <w:t>更新舊有的思維，</w:t>
      </w:r>
      <w:r w:rsidR="00B3008D" w:rsidRPr="00DD55F8">
        <w:rPr>
          <w:rFonts w:ascii="標楷體" w:hAnsi="標楷體" w:hint="eastAsia"/>
          <w:color w:val="000000" w:themeColor="text1"/>
          <w:sz w:val="28"/>
          <w:szCs w:val="28"/>
        </w:rPr>
        <w:t>共同</w:t>
      </w:r>
      <w:r w:rsidR="00C551EB" w:rsidRPr="00DD55F8">
        <w:rPr>
          <w:rFonts w:ascii="標楷體" w:hAnsi="標楷體" w:hint="eastAsia"/>
          <w:color w:val="000000" w:themeColor="text1"/>
          <w:sz w:val="28"/>
          <w:szCs w:val="28"/>
        </w:rPr>
        <w:t>為</w:t>
      </w:r>
      <w:r w:rsidR="00655195" w:rsidRPr="00DD55F8">
        <w:rPr>
          <w:rFonts w:ascii="標楷體" w:hAnsi="標楷體" w:hint="eastAsia"/>
          <w:color w:val="000000" w:themeColor="text1"/>
          <w:sz w:val="28"/>
          <w:szCs w:val="28"/>
        </w:rPr>
        <w:t>這新皮袋</w:t>
      </w:r>
      <w:r w:rsidR="00C551EB" w:rsidRPr="00DD55F8">
        <w:rPr>
          <w:rFonts w:ascii="標楷體" w:hAnsi="標楷體" w:hint="eastAsia"/>
          <w:color w:val="000000" w:themeColor="text1"/>
          <w:sz w:val="28"/>
          <w:szCs w:val="28"/>
        </w:rPr>
        <w:t>努力</w:t>
      </w:r>
      <w:r w:rsidR="003A4455"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3A4455" w:rsidRPr="00DD55F8">
        <w:rPr>
          <w:rFonts w:ascii="標楷體" w:hAnsi="標楷體" w:hint="eastAsia"/>
          <w:color w:val="000000" w:themeColor="text1"/>
          <w:sz w:val="28"/>
          <w:szCs w:val="28"/>
        </w:rPr>
        <w:t>期</w:t>
      </w:r>
      <w:r w:rsidR="008A7C69">
        <w:rPr>
          <w:rFonts w:ascii="標楷體" w:hAnsi="標楷體" w:hint="eastAsia"/>
          <w:color w:val="000000" w:themeColor="text1"/>
          <w:sz w:val="28"/>
          <w:szCs w:val="28"/>
          <w:lang w:eastAsia="zh-HK"/>
        </w:rPr>
        <w:t>許</w:t>
      </w:r>
      <w:r w:rsidR="003A4455" w:rsidRPr="00DD55F8">
        <w:rPr>
          <w:rFonts w:ascii="標楷體" w:hAnsi="標楷體" w:hint="eastAsia"/>
          <w:color w:val="000000" w:themeColor="text1"/>
          <w:sz w:val="28"/>
          <w:szCs w:val="28"/>
        </w:rPr>
        <w:t>在既有基礎上</w:t>
      </w:r>
      <w:r w:rsidR="00655195" w:rsidRPr="00DD55F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3A4455" w:rsidRPr="00DD55F8">
        <w:rPr>
          <w:rFonts w:ascii="標楷體" w:hAnsi="標楷體" w:hint="eastAsia"/>
          <w:color w:val="000000" w:themeColor="text1"/>
          <w:sz w:val="28"/>
          <w:szCs w:val="28"/>
        </w:rPr>
        <w:t>開創新局</w:t>
      </w:r>
      <w:r w:rsidR="002A2332" w:rsidRPr="00DD55F8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4E3674" w:rsidRPr="00DD55F8" w:rsidRDefault="00D81967" w:rsidP="007B7AA7">
      <w:pPr>
        <w:pStyle w:val="a3"/>
        <w:snapToGrid w:val="0"/>
        <w:spacing w:beforeLines="50" w:before="180" w:afterLines="30" w:after="108" w:line="0" w:lineRule="atLeast"/>
        <w:ind w:leftChars="5" w:left="12" w:firstLineChars="205" w:firstLine="574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DD55F8">
        <w:rPr>
          <w:rFonts w:ascii="標楷體" w:hAnsi="標楷體" w:hint="eastAsia"/>
          <w:color w:val="000000" w:themeColor="text1"/>
          <w:sz w:val="28"/>
          <w:szCs w:val="28"/>
        </w:rPr>
        <w:t>最後</w:t>
      </w:r>
      <w:r w:rsidR="004C5A41" w:rsidRPr="00DD55F8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Pr="00DD55F8">
        <w:rPr>
          <w:rFonts w:ascii="標楷體" w:hAnsi="標楷體" w:hint="eastAsia"/>
          <w:color w:val="000000" w:themeColor="text1"/>
          <w:sz w:val="28"/>
          <w:szCs w:val="28"/>
        </w:rPr>
        <w:t>敬祝</w:t>
      </w:r>
      <w:r w:rsidR="00A66C56" w:rsidRPr="00DD55F8">
        <w:rPr>
          <w:rFonts w:ascii="標楷體" w:hAnsi="標楷體" w:hint="eastAsia"/>
          <w:color w:val="000000" w:themeColor="text1"/>
          <w:sz w:val="28"/>
          <w:szCs w:val="28"/>
        </w:rPr>
        <w:t>大家</w:t>
      </w:r>
      <w:r w:rsidR="0040334E" w:rsidRPr="00DD55F8">
        <w:rPr>
          <w:rFonts w:ascii="標楷體" w:hAnsi="標楷體" w:hint="eastAsia"/>
          <w:color w:val="000000" w:themeColor="text1"/>
          <w:sz w:val="28"/>
          <w:szCs w:val="28"/>
        </w:rPr>
        <w:t xml:space="preserve">　</w:t>
      </w:r>
      <w:r w:rsidR="00AA4F65" w:rsidRPr="00DD55F8">
        <w:rPr>
          <w:rFonts w:ascii="標楷體" w:hAnsi="標楷體" w:hint="eastAsia"/>
          <w:color w:val="000000" w:themeColor="text1"/>
          <w:sz w:val="28"/>
          <w:szCs w:val="28"/>
        </w:rPr>
        <w:t>身體健康</w:t>
      </w:r>
      <w:r w:rsidR="004C5A41" w:rsidRPr="00DD55F8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AA4F65" w:rsidRPr="00DD55F8">
        <w:rPr>
          <w:rFonts w:ascii="標楷體" w:hAnsi="標楷體" w:hint="eastAsia"/>
          <w:color w:val="000000" w:themeColor="text1"/>
          <w:sz w:val="28"/>
          <w:szCs w:val="28"/>
        </w:rPr>
        <w:t>平安喜樂</w:t>
      </w:r>
      <w:r w:rsidR="00F05089">
        <w:rPr>
          <w:rFonts w:ascii="標楷體" w:hAnsi="標楷體" w:hint="eastAsia"/>
          <w:color w:val="000000" w:themeColor="text1"/>
          <w:sz w:val="28"/>
          <w:szCs w:val="28"/>
        </w:rPr>
        <w:t>！</w:t>
      </w:r>
    </w:p>
    <w:p w:rsidR="007A29BC" w:rsidRPr="007A29BC" w:rsidRDefault="00DA18C4" w:rsidP="00665B41">
      <w:pPr>
        <w:pStyle w:val="a3"/>
        <w:snapToGrid w:val="0"/>
        <w:spacing w:beforeLines="30" w:before="108" w:afterLines="30" w:after="108" w:line="0" w:lineRule="atLeast"/>
        <w:ind w:leftChars="119" w:left="4962" w:hangingChars="1670" w:hanging="4676"/>
        <w:jc w:val="both"/>
        <w:rPr>
          <w:rFonts w:ascii="標楷體" w:hAnsi="標楷體"/>
          <w:color w:val="auto"/>
          <w:sz w:val="28"/>
          <w:szCs w:val="28"/>
        </w:rPr>
      </w:pPr>
      <w:r w:rsidRPr="00DD55F8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Pr="00DD55F8">
        <w:rPr>
          <w:rFonts w:ascii="標楷體" w:hAnsi="標楷體"/>
          <w:color w:val="000000" w:themeColor="text1"/>
          <w:sz w:val="28"/>
          <w:szCs w:val="28"/>
        </w:rPr>
        <w:t xml:space="preserve">                              </w:t>
      </w:r>
      <w:r w:rsidR="0040334E" w:rsidRPr="00DD55F8">
        <w:rPr>
          <w:rFonts w:ascii="標楷體" w:hAnsi="標楷體" w:hint="eastAsia"/>
          <w:color w:val="000000" w:themeColor="text1"/>
          <w:sz w:val="28"/>
          <w:szCs w:val="28"/>
        </w:rPr>
        <w:t xml:space="preserve">　</w:t>
      </w:r>
      <w:r w:rsidR="0040334E" w:rsidRPr="00DD55F8">
        <w:rPr>
          <w:rFonts w:hint="eastAsia"/>
          <w:color w:val="000000" w:themeColor="text1"/>
          <w:sz w:val="28"/>
          <w:szCs w:val="28"/>
        </w:rPr>
        <w:t xml:space="preserve">　　　　　　</w:t>
      </w:r>
      <w:r w:rsidR="0040334E">
        <w:rPr>
          <w:rFonts w:hint="eastAsia"/>
          <w:color w:val="000000" w:themeColor="text1"/>
          <w:sz w:val="28"/>
          <w:szCs w:val="28"/>
        </w:rPr>
        <w:t xml:space="preserve">　　　　　　　　　　　　　</w:t>
      </w:r>
      <w:r w:rsidR="00665B41">
        <w:rPr>
          <w:rFonts w:hint="eastAsia"/>
          <w:color w:val="000000" w:themeColor="text1"/>
          <w:sz w:val="28"/>
          <w:szCs w:val="28"/>
        </w:rPr>
        <w:t xml:space="preserve">　</w:t>
      </w:r>
      <w:r w:rsidR="0040334E" w:rsidRPr="005111AB">
        <w:rPr>
          <w:rFonts w:hint="eastAsia"/>
          <w:color w:val="000000" w:themeColor="text1"/>
          <w:sz w:val="36"/>
          <w:szCs w:val="36"/>
          <w:lang w:eastAsia="zh-HK"/>
        </w:rPr>
        <w:t>所長</w:t>
      </w:r>
      <w:r w:rsidR="0040334E" w:rsidRPr="005111AB">
        <w:rPr>
          <w:rFonts w:hint="eastAsia"/>
          <w:color w:val="000000" w:themeColor="text1"/>
          <w:sz w:val="28"/>
          <w:szCs w:val="28"/>
        </w:rPr>
        <w:t xml:space="preserve">　　</w:t>
      </w:r>
      <w:r w:rsidR="0040334E" w:rsidRPr="005111AB">
        <w:rPr>
          <w:rFonts w:hint="eastAsia"/>
          <w:color w:val="000000" w:themeColor="text1"/>
          <w:sz w:val="56"/>
          <w:szCs w:val="56"/>
          <w:lang w:eastAsia="zh-HK"/>
        </w:rPr>
        <w:t>陳長盈</w:t>
      </w:r>
    </w:p>
    <w:sectPr w:rsidR="007A29BC" w:rsidRPr="007A29BC" w:rsidSect="00AD70A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71" w:rsidRDefault="00FC4D71" w:rsidP="00682933">
      <w:r>
        <w:separator/>
      </w:r>
    </w:p>
  </w:endnote>
  <w:endnote w:type="continuationSeparator" w:id="0">
    <w:p w:rsidR="00FC4D71" w:rsidRDefault="00FC4D71" w:rsidP="0068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710801"/>
      <w:docPartObj>
        <w:docPartGallery w:val="Page Numbers (Bottom of Page)"/>
        <w:docPartUnique/>
      </w:docPartObj>
    </w:sdtPr>
    <w:sdtEndPr/>
    <w:sdtContent>
      <w:p w:rsidR="005404CE" w:rsidRDefault="005404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BD9" w:rsidRPr="008A4BD9">
          <w:rPr>
            <w:noProof/>
            <w:lang w:val="zh-TW"/>
          </w:rPr>
          <w:t>2</w:t>
        </w:r>
        <w:r>
          <w:fldChar w:fldCharType="end"/>
        </w:r>
      </w:p>
    </w:sdtContent>
  </w:sdt>
  <w:p w:rsidR="005404CE" w:rsidRDefault="005404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71" w:rsidRDefault="00FC4D71" w:rsidP="00682933">
      <w:r>
        <w:separator/>
      </w:r>
    </w:p>
  </w:footnote>
  <w:footnote w:type="continuationSeparator" w:id="0">
    <w:p w:rsidR="00FC4D71" w:rsidRDefault="00FC4D71" w:rsidP="0068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5DA9"/>
    <w:multiLevelType w:val="hybridMultilevel"/>
    <w:tmpl w:val="088639D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8DE7BE1"/>
    <w:multiLevelType w:val="hybridMultilevel"/>
    <w:tmpl w:val="81227BBE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" w15:restartNumberingAfterBreak="0">
    <w:nsid w:val="2AE84F64"/>
    <w:multiLevelType w:val="hybridMultilevel"/>
    <w:tmpl w:val="0F487E72"/>
    <w:lvl w:ilvl="0" w:tplc="0409000F">
      <w:start w:val="1"/>
      <w:numFmt w:val="decimal"/>
      <w:lvlText w:val="%1."/>
      <w:lvlJc w:val="left"/>
      <w:pPr>
        <w:tabs>
          <w:tab w:val="num" w:pos="1066"/>
        </w:tabs>
        <w:ind w:left="1066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46"/>
        </w:tabs>
        <w:ind w:left="154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26"/>
        </w:tabs>
        <w:ind w:left="2026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06"/>
        </w:tabs>
        <w:ind w:left="250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86"/>
        </w:tabs>
        <w:ind w:left="298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66"/>
        </w:tabs>
        <w:ind w:left="346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46"/>
        </w:tabs>
        <w:ind w:left="394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26"/>
        </w:tabs>
        <w:ind w:left="442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06"/>
        </w:tabs>
        <w:ind w:left="4906" w:hanging="480"/>
      </w:pPr>
    </w:lvl>
  </w:abstractNum>
  <w:abstractNum w:abstractNumId="3" w15:restartNumberingAfterBreak="0">
    <w:nsid w:val="6DB455B9"/>
    <w:multiLevelType w:val="hybridMultilevel"/>
    <w:tmpl w:val="A3BA8ED4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A0"/>
    <w:rsid w:val="00001759"/>
    <w:rsid w:val="000160D7"/>
    <w:rsid w:val="00022FBC"/>
    <w:rsid w:val="000234F1"/>
    <w:rsid w:val="00032641"/>
    <w:rsid w:val="000449C8"/>
    <w:rsid w:val="0006329E"/>
    <w:rsid w:val="00064B52"/>
    <w:rsid w:val="00065649"/>
    <w:rsid w:val="000725EE"/>
    <w:rsid w:val="00075E41"/>
    <w:rsid w:val="00081DFA"/>
    <w:rsid w:val="000862AA"/>
    <w:rsid w:val="0008791F"/>
    <w:rsid w:val="000B6ABA"/>
    <w:rsid w:val="000C6EE7"/>
    <w:rsid w:val="000C73A8"/>
    <w:rsid w:val="000D5B2B"/>
    <w:rsid w:val="000F1560"/>
    <w:rsid w:val="000F67E2"/>
    <w:rsid w:val="000F75D6"/>
    <w:rsid w:val="0010031E"/>
    <w:rsid w:val="00103C39"/>
    <w:rsid w:val="00106DEC"/>
    <w:rsid w:val="00107376"/>
    <w:rsid w:val="0011184E"/>
    <w:rsid w:val="00131B14"/>
    <w:rsid w:val="00137A63"/>
    <w:rsid w:val="001456EC"/>
    <w:rsid w:val="0014574A"/>
    <w:rsid w:val="0015517D"/>
    <w:rsid w:val="001641E1"/>
    <w:rsid w:val="0016550A"/>
    <w:rsid w:val="0017209D"/>
    <w:rsid w:val="00177849"/>
    <w:rsid w:val="00180E13"/>
    <w:rsid w:val="001816D5"/>
    <w:rsid w:val="00182133"/>
    <w:rsid w:val="00182607"/>
    <w:rsid w:val="001854DD"/>
    <w:rsid w:val="00186899"/>
    <w:rsid w:val="00187167"/>
    <w:rsid w:val="0019122C"/>
    <w:rsid w:val="00191D87"/>
    <w:rsid w:val="001A0070"/>
    <w:rsid w:val="001A0073"/>
    <w:rsid w:val="001A1BA8"/>
    <w:rsid w:val="001A1EB8"/>
    <w:rsid w:val="001A2779"/>
    <w:rsid w:val="001A3FAB"/>
    <w:rsid w:val="001A4EF9"/>
    <w:rsid w:val="001B36E1"/>
    <w:rsid w:val="001B4899"/>
    <w:rsid w:val="001B6212"/>
    <w:rsid w:val="001C70EB"/>
    <w:rsid w:val="001D0C48"/>
    <w:rsid w:val="001F3EC1"/>
    <w:rsid w:val="00200C5F"/>
    <w:rsid w:val="002016CE"/>
    <w:rsid w:val="00202B91"/>
    <w:rsid w:val="00203074"/>
    <w:rsid w:val="00211E44"/>
    <w:rsid w:val="00222277"/>
    <w:rsid w:val="00222AFA"/>
    <w:rsid w:val="00224ED1"/>
    <w:rsid w:val="0023550E"/>
    <w:rsid w:val="002414B3"/>
    <w:rsid w:val="00241F54"/>
    <w:rsid w:val="00242FDC"/>
    <w:rsid w:val="002434F7"/>
    <w:rsid w:val="002435CE"/>
    <w:rsid w:val="0024543D"/>
    <w:rsid w:val="00254A46"/>
    <w:rsid w:val="00255C51"/>
    <w:rsid w:val="00263226"/>
    <w:rsid w:val="002677F5"/>
    <w:rsid w:val="00267F54"/>
    <w:rsid w:val="002723F9"/>
    <w:rsid w:val="00281EA0"/>
    <w:rsid w:val="00294D5A"/>
    <w:rsid w:val="00295B61"/>
    <w:rsid w:val="002A2332"/>
    <w:rsid w:val="002A5C01"/>
    <w:rsid w:val="002A5CEF"/>
    <w:rsid w:val="002B119A"/>
    <w:rsid w:val="002B124F"/>
    <w:rsid w:val="002B27F7"/>
    <w:rsid w:val="002B532B"/>
    <w:rsid w:val="002B5C13"/>
    <w:rsid w:val="002C240F"/>
    <w:rsid w:val="002D481A"/>
    <w:rsid w:val="002D7A9B"/>
    <w:rsid w:val="002E034D"/>
    <w:rsid w:val="002E1909"/>
    <w:rsid w:val="002E1F50"/>
    <w:rsid w:val="0030191C"/>
    <w:rsid w:val="00304884"/>
    <w:rsid w:val="00305E60"/>
    <w:rsid w:val="0032184D"/>
    <w:rsid w:val="00325067"/>
    <w:rsid w:val="00334314"/>
    <w:rsid w:val="0034103D"/>
    <w:rsid w:val="0034398C"/>
    <w:rsid w:val="00345F0A"/>
    <w:rsid w:val="00347088"/>
    <w:rsid w:val="0035076B"/>
    <w:rsid w:val="00355533"/>
    <w:rsid w:val="00363837"/>
    <w:rsid w:val="00367794"/>
    <w:rsid w:val="00375BCA"/>
    <w:rsid w:val="00381ED8"/>
    <w:rsid w:val="00385B11"/>
    <w:rsid w:val="00395D69"/>
    <w:rsid w:val="003A4455"/>
    <w:rsid w:val="003B4547"/>
    <w:rsid w:val="003B5565"/>
    <w:rsid w:val="003B783F"/>
    <w:rsid w:val="003C2854"/>
    <w:rsid w:val="003C6FBA"/>
    <w:rsid w:val="003D28D4"/>
    <w:rsid w:val="003E5803"/>
    <w:rsid w:val="003F3589"/>
    <w:rsid w:val="00402290"/>
    <w:rsid w:val="0040334E"/>
    <w:rsid w:val="00406745"/>
    <w:rsid w:val="00407F85"/>
    <w:rsid w:val="0041349A"/>
    <w:rsid w:val="00422608"/>
    <w:rsid w:val="00423788"/>
    <w:rsid w:val="00432118"/>
    <w:rsid w:val="004344D4"/>
    <w:rsid w:val="00434999"/>
    <w:rsid w:val="00434DCA"/>
    <w:rsid w:val="00434ED1"/>
    <w:rsid w:val="004378DD"/>
    <w:rsid w:val="00442229"/>
    <w:rsid w:val="00443FC6"/>
    <w:rsid w:val="00455E11"/>
    <w:rsid w:val="004672FE"/>
    <w:rsid w:val="0047049E"/>
    <w:rsid w:val="0047346A"/>
    <w:rsid w:val="00475A15"/>
    <w:rsid w:val="0048040F"/>
    <w:rsid w:val="0048172F"/>
    <w:rsid w:val="00485084"/>
    <w:rsid w:val="00485510"/>
    <w:rsid w:val="00493766"/>
    <w:rsid w:val="00496BD4"/>
    <w:rsid w:val="004A040B"/>
    <w:rsid w:val="004A2C6C"/>
    <w:rsid w:val="004A4FBC"/>
    <w:rsid w:val="004A6BBB"/>
    <w:rsid w:val="004A6DCB"/>
    <w:rsid w:val="004B41E2"/>
    <w:rsid w:val="004B43EB"/>
    <w:rsid w:val="004B56F6"/>
    <w:rsid w:val="004B7414"/>
    <w:rsid w:val="004C0A0A"/>
    <w:rsid w:val="004C198D"/>
    <w:rsid w:val="004C2D00"/>
    <w:rsid w:val="004C5A41"/>
    <w:rsid w:val="004E15E8"/>
    <w:rsid w:val="004E22FC"/>
    <w:rsid w:val="004E2AA6"/>
    <w:rsid w:val="004E3674"/>
    <w:rsid w:val="004E5F04"/>
    <w:rsid w:val="004F264F"/>
    <w:rsid w:val="004F6F4B"/>
    <w:rsid w:val="00504773"/>
    <w:rsid w:val="00515B7F"/>
    <w:rsid w:val="00517023"/>
    <w:rsid w:val="00520421"/>
    <w:rsid w:val="0052286B"/>
    <w:rsid w:val="00526723"/>
    <w:rsid w:val="005404CE"/>
    <w:rsid w:val="00545F11"/>
    <w:rsid w:val="0054772E"/>
    <w:rsid w:val="00550CD3"/>
    <w:rsid w:val="005544D8"/>
    <w:rsid w:val="005613D4"/>
    <w:rsid w:val="005751BC"/>
    <w:rsid w:val="00575AAB"/>
    <w:rsid w:val="00583E5B"/>
    <w:rsid w:val="005867ED"/>
    <w:rsid w:val="00586980"/>
    <w:rsid w:val="005A29B9"/>
    <w:rsid w:val="005A2B84"/>
    <w:rsid w:val="005B016F"/>
    <w:rsid w:val="005B7219"/>
    <w:rsid w:val="005C0861"/>
    <w:rsid w:val="005C12BF"/>
    <w:rsid w:val="005C1DE3"/>
    <w:rsid w:val="005C1E23"/>
    <w:rsid w:val="005C3504"/>
    <w:rsid w:val="005C7FB7"/>
    <w:rsid w:val="005D2426"/>
    <w:rsid w:val="005D36CC"/>
    <w:rsid w:val="005D3908"/>
    <w:rsid w:val="005D5BE8"/>
    <w:rsid w:val="005E08B7"/>
    <w:rsid w:val="005E5AD4"/>
    <w:rsid w:val="005E64C4"/>
    <w:rsid w:val="005F0430"/>
    <w:rsid w:val="005F09B5"/>
    <w:rsid w:val="005F1413"/>
    <w:rsid w:val="005F7824"/>
    <w:rsid w:val="00601C49"/>
    <w:rsid w:val="006115FF"/>
    <w:rsid w:val="006164EA"/>
    <w:rsid w:val="00623C62"/>
    <w:rsid w:val="00627367"/>
    <w:rsid w:val="0063225C"/>
    <w:rsid w:val="006362BA"/>
    <w:rsid w:val="006512F4"/>
    <w:rsid w:val="00655195"/>
    <w:rsid w:val="00657B18"/>
    <w:rsid w:val="006628F4"/>
    <w:rsid w:val="00665B41"/>
    <w:rsid w:val="00665D17"/>
    <w:rsid w:val="00674469"/>
    <w:rsid w:val="006817AF"/>
    <w:rsid w:val="00682740"/>
    <w:rsid w:val="00682933"/>
    <w:rsid w:val="00690731"/>
    <w:rsid w:val="0069195B"/>
    <w:rsid w:val="00696A8B"/>
    <w:rsid w:val="00696FF2"/>
    <w:rsid w:val="00697D7A"/>
    <w:rsid w:val="006C4A22"/>
    <w:rsid w:val="006D15A8"/>
    <w:rsid w:val="006D282C"/>
    <w:rsid w:val="006D5D44"/>
    <w:rsid w:val="006D79EF"/>
    <w:rsid w:val="006E00AD"/>
    <w:rsid w:val="006F0640"/>
    <w:rsid w:val="006F66E9"/>
    <w:rsid w:val="00716E63"/>
    <w:rsid w:val="0073006D"/>
    <w:rsid w:val="00736D84"/>
    <w:rsid w:val="007438E7"/>
    <w:rsid w:val="007513EF"/>
    <w:rsid w:val="00761F6D"/>
    <w:rsid w:val="007651BF"/>
    <w:rsid w:val="0077341E"/>
    <w:rsid w:val="007744B8"/>
    <w:rsid w:val="00774C23"/>
    <w:rsid w:val="00782479"/>
    <w:rsid w:val="00782A5D"/>
    <w:rsid w:val="00790460"/>
    <w:rsid w:val="00790EF3"/>
    <w:rsid w:val="00792124"/>
    <w:rsid w:val="00795DDA"/>
    <w:rsid w:val="00796182"/>
    <w:rsid w:val="007A08B1"/>
    <w:rsid w:val="007A0A4E"/>
    <w:rsid w:val="007A29BC"/>
    <w:rsid w:val="007B0386"/>
    <w:rsid w:val="007B0BA3"/>
    <w:rsid w:val="007B43AF"/>
    <w:rsid w:val="007B5251"/>
    <w:rsid w:val="007B7AA7"/>
    <w:rsid w:val="007D34E7"/>
    <w:rsid w:val="007D3DA1"/>
    <w:rsid w:val="007D411B"/>
    <w:rsid w:val="007F2E20"/>
    <w:rsid w:val="007F4B64"/>
    <w:rsid w:val="00804E95"/>
    <w:rsid w:val="00815F2B"/>
    <w:rsid w:val="008167C1"/>
    <w:rsid w:val="0082186C"/>
    <w:rsid w:val="008221FC"/>
    <w:rsid w:val="00823D74"/>
    <w:rsid w:val="00826516"/>
    <w:rsid w:val="00826964"/>
    <w:rsid w:val="00827B42"/>
    <w:rsid w:val="00831526"/>
    <w:rsid w:val="0083328E"/>
    <w:rsid w:val="00833B3F"/>
    <w:rsid w:val="008351EE"/>
    <w:rsid w:val="00836479"/>
    <w:rsid w:val="00841123"/>
    <w:rsid w:val="008462D2"/>
    <w:rsid w:val="008517B1"/>
    <w:rsid w:val="00861436"/>
    <w:rsid w:val="00862426"/>
    <w:rsid w:val="00863FDE"/>
    <w:rsid w:val="00865991"/>
    <w:rsid w:val="00866CB4"/>
    <w:rsid w:val="00871E5B"/>
    <w:rsid w:val="008930D9"/>
    <w:rsid w:val="008A3348"/>
    <w:rsid w:val="008A4BD9"/>
    <w:rsid w:val="008A6F92"/>
    <w:rsid w:val="008A7C69"/>
    <w:rsid w:val="008A7D5F"/>
    <w:rsid w:val="008B31C8"/>
    <w:rsid w:val="008B34E1"/>
    <w:rsid w:val="008B457B"/>
    <w:rsid w:val="008C6B09"/>
    <w:rsid w:val="008D0835"/>
    <w:rsid w:val="008D39C8"/>
    <w:rsid w:val="008E080E"/>
    <w:rsid w:val="008E60C5"/>
    <w:rsid w:val="009030FE"/>
    <w:rsid w:val="00905C67"/>
    <w:rsid w:val="0091314B"/>
    <w:rsid w:val="0091438A"/>
    <w:rsid w:val="00914CEB"/>
    <w:rsid w:val="009245C4"/>
    <w:rsid w:val="00926E0D"/>
    <w:rsid w:val="009323CE"/>
    <w:rsid w:val="0094659A"/>
    <w:rsid w:val="0095119A"/>
    <w:rsid w:val="009568B5"/>
    <w:rsid w:val="00964888"/>
    <w:rsid w:val="00965C5F"/>
    <w:rsid w:val="00966148"/>
    <w:rsid w:val="0097717D"/>
    <w:rsid w:val="00986474"/>
    <w:rsid w:val="009937C9"/>
    <w:rsid w:val="009942C0"/>
    <w:rsid w:val="009A06D1"/>
    <w:rsid w:val="009A446F"/>
    <w:rsid w:val="009A48BF"/>
    <w:rsid w:val="009A605E"/>
    <w:rsid w:val="009B71D9"/>
    <w:rsid w:val="009C76C7"/>
    <w:rsid w:val="009D3513"/>
    <w:rsid w:val="009D7326"/>
    <w:rsid w:val="009D7419"/>
    <w:rsid w:val="009E1686"/>
    <w:rsid w:val="009E66BC"/>
    <w:rsid w:val="009F3B44"/>
    <w:rsid w:val="00A02750"/>
    <w:rsid w:val="00A029B3"/>
    <w:rsid w:val="00A03C15"/>
    <w:rsid w:val="00A054C4"/>
    <w:rsid w:val="00A10960"/>
    <w:rsid w:val="00A10C5A"/>
    <w:rsid w:val="00A16EE5"/>
    <w:rsid w:val="00A175A2"/>
    <w:rsid w:val="00A307E6"/>
    <w:rsid w:val="00A34713"/>
    <w:rsid w:val="00A347B7"/>
    <w:rsid w:val="00A40AF2"/>
    <w:rsid w:val="00A43A67"/>
    <w:rsid w:val="00A4772D"/>
    <w:rsid w:val="00A557B7"/>
    <w:rsid w:val="00A66C56"/>
    <w:rsid w:val="00A73F3C"/>
    <w:rsid w:val="00A75107"/>
    <w:rsid w:val="00A83C56"/>
    <w:rsid w:val="00A84CD2"/>
    <w:rsid w:val="00A8571B"/>
    <w:rsid w:val="00A86EB8"/>
    <w:rsid w:val="00A87F53"/>
    <w:rsid w:val="00AA0900"/>
    <w:rsid w:val="00AA4F65"/>
    <w:rsid w:val="00AB12D1"/>
    <w:rsid w:val="00AB7931"/>
    <w:rsid w:val="00AC151B"/>
    <w:rsid w:val="00AC507A"/>
    <w:rsid w:val="00AD4590"/>
    <w:rsid w:val="00AD70A9"/>
    <w:rsid w:val="00AE2518"/>
    <w:rsid w:val="00AE3EBC"/>
    <w:rsid w:val="00AE655F"/>
    <w:rsid w:val="00AF0168"/>
    <w:rsid w:val="00AF2CFB"/>
    <w:rsid w:val="00AF38E9"/>
    <w:rsid w:val="00B00697"/>
    <w:rsid w:val="00B01A0C"/>
    <w:rsid w:val="00B026F2"/>
    <w:rsid w:val="00B10947"/>
    <w:rsid w:val="00B21703"/>
    <w:rsid w:val="00B2264E"/>
    <w:rsid w:val="00B3008D"/>
    <w:rsid w:val="00B3453D"/>
    <w:rsid w:val="00B34952"/>
    <w:rsid w:val="00B36044"/>
    <w:rsid w:val="00B61D0C"/>
    <w:rsid w:val="00B6738F"/>
    <w:rsid w:val="00B71F52"/>
    <w:rsid w:val="00B76135"/>
    <w:rsid w:val="00B77A0E"/>
    <w:rsid w:val="00B805CD"/>
    <w:rsid w:val="00B85CA0"/>
    <w:rsid w:val="00B8617E"/>
    <w:rsid w:val="00B9389F"/>
    <w:rsid w:val="00B9565B"/>
    <w:rsid w:val="00B9673D"/>
    <w:rsid w:val="00BA79D0"/>
    <w:rsid w:val="00BB5744"/>
    <w:rsid w:val="00BB6628"/>
    <w:rsid w:val="00BB668D"/>
    <w:rsid w:val="00BC2456"/>
    <w:rsid w:val="00BC32DA"/>
    <w:rsid w:val="00BD3BD6"/>
    <w:rsid w:val="00BE21B6"/>
    <w:rsid w:val="00BE6A0E"/>
    <w:rsid w:val="00BF0A75"/>
    <w:rsid w:val="00BF1100"/>
    <w:rsid w:val="00C00949"/>
    <w:rsid w:val="00C33F7A"/>
    <w:rsid w:val="00C35FA0"/>
    <w:rsid w:val="00C373BC"/>
    <w:rsid w:val="00C37D59"/>
    <w:rsid w:val="00C4056D"/>
    <w:rsid w:val="00C42398"/>
    <w:rsid w:val="00C433E0"/>
    <w:rsid w:val="00C46ACF"/>
    <w:rsid w:val="00C52300"/>
    <w:rsid w:val="00C52462"/>
    <w:rsid w:val="00C551EB"/>
    <w:rsid w:val="00C56FFB"/>
    <w:rsid w:val="00C60F7B"/>
    <w:rsid w:val="00C638BC"/>
    <w:rsid w:val="00C6408D"/>
    <w:rsid w:val="00C655D1"/>
    <w:rsid w:val="00C7332F"/>
    <w:rsid w:val="00C752D0"/>
    <w:rsid w:val="00C767D8"/>
    <w:rsid w:val="00C76BAA"/>
    <w:rsid w:val="00C863E9"/>
    <w:rsid w:val="00C9682F"/>
    <w:rsid w:val="00CB1C9E"/>
    <w:rsid w:val="00CB1CF0"/>
    <w:rsid w:val="00CB4711"/>
    <w:rsid w:val="00CB48BE"/>
    <w:rsid w:val="00CC0BE5"/>
    <w:rsid w:val="00CC0D2C"/>
    <w:rsid w:val="00CC7607"/>
    <w:rsid w:val="00CD017F"/>
    <w:rsid w:val="00CE5A16"/>
    <w:rsid w:val="00CE7920"/>
    <w:rsid w:val="00CF2123"/>
    <w:rsid w:val="00CF3F0B"/>
    <w:rsid w:val="00CF7C37"/>
    <w:rsid w:val="00D046B9"/>
    <w:rsid w:val="00D10591"/>
    <w:rsid w:val="00D125B8"/>
    <w:rsid w:val="00D13891"/>
    <w:rsid w:val="00D223B3"/>
    <w:rsid w:val="00D233CD"/>
    <w:rsid w:val="00D27AA8"/>
    <w:rsid w:val="00D33B04"/>
    <w:rsid w:val="00D37EDD"/>
    <w:rsid w:val="00D4576A"/>
    <w:rsid w:val="00D470A7"/>
    <w:rsid w:val="00D568F4"/>
    <w:rsid w:val="00D602B4"/>
    <w:rsid w:val="00D63909"/>
    <w:rsid w:val="00D7623C"/>
    <w:rsid w:val="00D76CC7"/>
    <w:rsid w:val="00D77CA9"/>
    <w:rsid w:val="00D81967"/>
    <w:rsid w:val="00D90D91"/>
    <w:rsid w:val="00DA18C4"/>
    <w:rsid w:val="00DA20C8"/>
    <w:rsid w:val="00DB1F6D"/>
    <w:rsid w:val="00DB21E7"/>
    <w:rsid w:val="00DC034C"/>
    <w:rsid w:val="00DC15F8"/>
    <w:rsid w:val="00DC1B7E"/>
    <w:rsid w:val="00DC690F"/>
    <w:rsid w:val="00DD323E"/>
    <w:rsid w:val="00DD55F8"/>
    <w:rsid w:val="00DE2F4B"/>
    <w:rsid w:val="00DF6600"/>
    <w:rsid w:val="00E003FA"/>
    <w:rsid w:val="00E01ED8"/>
    <w:rsid w:val="00E104C6"/>
    <w:rsid w:val="00E13A5F"/>
    <w:rsid w:val="00E1461D"/>
    <w:rsid w:val="00E16B19"/>
    <w:rsid w:val="00E21D92"/>
    <w:rsid w:val="00E2473C"/>
    <w:rsid w:val="00E27017"/>
    <w:rsid w:val="00E32C89"/>
    <w:rsid w:val="00E33815"/>
    <w:rsid w:val="00E402E4"/>
    <w:rsid w:val="00E43D1F"/>
    <w:rsid w:val="00E47A09"/>
    <w:rsid w:val="00E504CD"/>
    <w:rsid w:val="00E535E4"/>
    <w:rsid w:val="00E57C4A"/>
    <w:rsid w:val="00E65D01"/>
    <w:rsid w:val="00E826EF"/>
    <w:rsid w:val="00E82BC1"/>
    <w:rsid w:val="00E83E14"/>
    <w:rsid w:val="00E8424B"/>
    <w:rsid w:val="00E8565A"/>
    <w:rsid w:val="00E8610A"/>
    <w:rsid w:val="00E9570B"/>
    <w:rsid w:val="00EA25C5"/>
    <w:rsid w:val="00EA27EE"/>
    <w:rsid w:val="00EA7FEE"/>
    <w:rsid w:val="00EB0196"/>
    <w:rsid w:val="00EB538B"/>
    <w:rsid w:val="00EC2D84"/>
    <w:rsid w:val="00EC50E1"/>
    <w:rsid w:val="00ED22EB"/>
    <w:rsid w:val="00ED2D2C"/>
    <w:rsid w:val="00ED5066"/>
    <w:rsid w:val="00ED6961"/>
    <w:rsid w:val="00EE2238"/>
    <w:rsid w:val="00EE2EE2"/>
    <w:rsid w:val="00EF3DCD"/>
    <w:rsid w:val="00EF4E72"/>
    <w:rsid w:val="00EF6220"/>
    <w:rsid w:val="00EF7F6A"/>
    <w:rsid w:val="00F02EC4"/>
    <w:rsid w:val="00F04827"/>
    <w:rsid w:val="00F05089"/>
    <w:rsid w:val="00F212E4"/>
    <w:rsid w:val="00F26D5B"/>
    <w:rsid w:val="00F34875"/>
    <w:rsid w:val="00F437B7"/>
    <w:rsid w:val="00F44C73"/>
    <w:rsid w:val="00F46F57"/>
    <w:rsid w:val="00F47B88"/>
    <w:rsid w:val="00F503AA"/>
    <w:rsid w:val="00F5708A"/>
    <w:rsid w:val="00F769C4"/>
    <w:rsid w:val="00F81219"/>
    <w:rsid w:val="00F83423"/>
    <w:rsid w:val="00F93C69"/>
    <w:rsid w:val="00F95C83"/>
    <w:rsid w:val="00FA0406"/>
    <w:rsid w:val="00FA7FE9"/>
    <w:rsid w:val="00FB0AD9"/>
    <w:rsid w:val="00FB0E4A"/>
    <w:rsid w:val="00FB1310"/>
    <w:rsid w:val="00FB1D0E"/>
    <w:rsid w:val="00FB27AE"/>
    <w:rsid w:val="00FB55FF"/>
    <w:rsid w:val="00FC00F2"/>
    <w:rsid w:val="00FC4D71"/>
    <w:rsid w:val="00FD05A2"/>
    <w:rsid w:val="00FD1E61"/>
    <w:rsid w:val="00FD4180"/>
    <w:rsid w:val="00FE060A"/>
    <w:rsid w:val="00FE0D0A"/>
    <w:rsid w:val="00FE4CE3"/>
    <w:rsid w:val="00FF221A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D6239D-F1B0-41C5-9F70-0546F3AB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1EA0"/>
    <w:rPr>
      <w:rFonts w:eastAsia="標楷體"/>
      <w:color w:val="FF0000"/>
      <w:szCs w:val="18"/>
    </w:rPr>
  </w:style>
  <w:style w:type="character" w:customStyle="1" w:styleId="a4">
    <w:name w:val="本文 字元"/>
    <w:basedOn w:val="a0"/>
    <w:link w:val="a3"/>
    <w:rsid w:val="00281EA0"/>
    <w:rPr>
      <w:rFonts w:ascii="Times New Roman" w:eastAsia="標楷體" w:hAnsi="Times New Roman" w:cs="Times New Roman"/>
      <w:color w:val="FF0000"/>
      <w:szCs w:val="18"/>
    </w:rPr>
  </w:style>
  <w:style w:type="paragraph" w:styleId="a5">
    <w:name w:val="header"/>
    <w:basedOn w:val="a"/>
    <w:link w:val="a6"/>
    <w:uiPriority w:val="99"/>
    <w:unhideWhenUsed/>
    <w:rsid w:val="0068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29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29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66CB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6CB4"/>
  </w:style>
  <w:style w:type="character" w:customStyle="1" w:styleId="ab">
    <w:name w:val="註解文字 字元"/>
    <w:basedOn w:val="a0"/>
    <w:link w:val="aa"/>
    <w:uiPriority w:val="99"/>
    <w:semiHidden/>
    <w:rsid w:val="00866CB4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6CB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66CB4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66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66CB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B525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233E-53CD-4D83-97F2-4B1C1E4C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215</Words>
  <Characters>1228</Characters>
  <Application>Microsoft Office Word</Application>
  <DocSecurity>0</DocSecurity>
  <Lines>10</Lines>
  <Paragraphs>2</Paragraphs>
  <ScaleCrop>false</ScaleCrop>
  <Company>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i1048_徐永福</dc:creator>
  <cp:lastModifiedBy>曾素芳</cp:lastModifiedBy>
  <cp:revision>9</cp:revision>
  <cp:lastPrinted>2022-08-19T03:13:00Z</cp:lastPrinted>
  <dcterms:created xsi:type="dcterms:W3CDTF">2022-08-18T07:58:00Z</dcterms:created>
  <dcterms:modified xsi:type="dcterms:W3CDTF">2022-08-19T03:22:00Z</dcterms:modified>
</cp:coreProperties>
</file>