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7C" w:rsidRPr="00882B19" w:rsidRDefault="006A757C" w:rsidP="006A757C">
      <w:pPr>
        <w:rPr>
          <w:rFonts w:ascii="標楷體" w:eastAsia="標楷體" w:hAnsi="標楷體"/>
          <w:b/>
          <w:sz w:val="28"/>
          <w:szCs w:val="28"/>
        </w:rPr>
      </w:pPr>
      <w:r w:rsidRPr="00882B19">
        <w:rPr>
          <w:rFonts w:ascii="標楷體" w:eastAsia="標楷體" w:hAnsi="標楷體" w:hint="eastAsia"/>
          <w:b/>
          <w:sz w:val="28"/>
          <w:szCs w:val="28"/>
        </w:rPr>
        <w:t>本所1</w:t>
      </w:r>
      <w:r w:rsidR="00151D03">
        <w:rPr>
          <w:rFonts w:ascii="標楷體" w:eastAsia="標楷體" w:hAnsi="標楷體"/>
          <w:b/>
          <w:sz w:val="28"/>
          <w:szCs w:val="28"/>
        </w:rPr>
        <w:t>10</w:t>
      </w:r>
      <w:r w:rsidRPr="00882B19">
        <w:rPr>
          <w:rFonts w:ascii="標楷體" w:eastAsia="標楷體" w:hAnsi="標楷體" w:hint="eastAsia"/>
          <w:b/>
          <w:sz w:val="28"/>
          <w:szCs w:val="28"/>
        </w:rPr>
        <w:t>年必修組裝課程清單如下：</w:t>
      </w:r>
    </w:p>
    <w:p w:rsidR="00151D03" w:rsidRP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一、每年必須完成10小時部分：</w:t>
      </w:r>
    </w:p>
    <w:p w:rsidR="00151D03" w:rsidRDefault="00151D03" w:rsidP="00151D03">
      <w:pPr>
        <w:ind w:leftChars="118" w:left="850" w:hangingChars="236" w:hanging="567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</w:t>
      </w:r>
      <w:proofErr w:type="gramStart"/>
      <w:r w:rsidRPr="00151D03">
        <w:rPr>
          <w:rFonts w:ascii="標楷體" w:eastAsia="標楷體" w:hAnsi="標楷體" w:hint="eastAsia"/>
          <w:b/>
        </w:rPr>
        <w:t>一</w:t>
      </w:r>
      <w:proofErr w:type="gramEnd"/>
      <w:r w:rsidRPr="00151D03">
        <w:rPr>
          <w:rFonts w:ascii="標楷體" w:eastAsia="標楷體" w:hAnsi="標楷體" w:hint="eastAsia"/>
          <w:b/>
        </w:rPr>
        <w:t>)重大政策</w:t>
      </w:r>
      <w:r w:rsidRPr="00882B19">
        <w:rPr>
          <w:rFonts w:ascii="標楷體" w:eastAsia="標楷體" w:hAnsi="標楷體" w:hint="eastAsia"/>
          <w:b/>
        </w:rPr>
        <w:t>(需1小時以上)</w:t>
      </w:r>
      <w:r w:rsidRPr="00151D03">
        <w:rPr>
          <w:rFonts w:ascii="標楷體" w:eastAsia="標楷體" w:hAnsi="標楷體" w:hint="eastAsia"/>
          <w:b/>
        </w:rPr>
        <w:t>：</w:t>
      </w:r>
    </w:p>
    <w:p w:rsidR="00151D03" w:rsidRPr="00151D03" w:rsidRDefault="00151D03" w:rsidP="00151D03">
      <w:pPr>
        <w:ind w:leftChars="354" w:left="851" w:hanging="1"/>
        <w:rPr>
          <w:rFonts w:ascii="標楷體" w:eastAsia="標楷體" w:hAnsi="標楷體"/>
        </w:rPr>
      </w:pPr>
      <w:r w:rsidRPr="00151D03">
        <w:rPr>
          <w:rFonts w:ascii="標楷體" w:eastAsia="標楷體" w:hAnsi="標楷體" w:hint="eastAsia"/>
        </w:rPr>
        <w:t>PCENTER110100637-5G網路、應用</w:t>
      </w:r>
      <w:proofErr w:type="gramStart"/>
      <w:r w:rsidRPr="00151D03">
        <w:rPr>
          <w:rFonts w:ascii="標楷體" w:eastAsia="標楷體" w:hAnsi="標楷體" w:hint="eastAsia"/>
        </w:rPr>
        <w:t>與資安議題</w:t>
      </w:r>
      <w:proofErr w:type="gramEnd"/>
      <w:r w:rsidRPr="00151D03">
        <w:rPr>
          <w:rFonts w:ascii="標楷體" w:eastAsia="標楷體" w:hAnsi="標楷體" w:hint="eastAsia"/>
        </w:rPr>
        <w:t xml:space="preserve"> (認證時數1小時)</w:t>
      </w:r>
    </w:p>
    <w:p w:rsid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(二)環境教育</w:t>
      </w:r>
      <w:r w:rsidRPr="00882B19">
        <w:rPr>
          <w:rFonts w:ascii="標楷體" w:eastAsia="標楷體" w:hAnsi="標楷體" w:hint="eastAsia"/>
          <w:b/>
        </w:rPr>
        <w:t>(需</w:t>
      </w:r>
      <w:r>
        <w:rPr>
          <w:rFonts w:ascii="標楷體" w:eastAsia="標楷體" w:hAnsi="標楷體" w:hint="eastAsia"/>
          <w:b/>
        </w:rPr>
        <w:t>4</w:t>
      </w:r>
      <w:r w:rsidRPr="00882B19">
        <w:rPr>
          <w:rFonts w:ascii="標楷體" w:eastAsia="標楷體" w:hAnsi="標楷體" w:hint="eastAsia"/>
          <w:b/>
        </w:rPr>
        <w:t>小時以上)</w:t>
      </w:r>
      <w:r w:rsidRPr="00151D03">
        <w:rPr>
          <w:rFonts w:ascii="標楷體" w:eastAsia="標楷體" w:hAnsi="標楷體" w:hint="eastAsia"/>
          <w:b/>
        </w:rPr>
        <w:t>：</w:t>
      </w:r>
    </w:p>
    <w:p w:rsidR="00151D03" w:rsidRPr="00151D03" w:rsidRDefault="00151D03" w:rsidP="00151D03">
      <w:pPr>
        <w:ind w:leftChars="354" w:left="851" w:hanging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PSCITECHVIS110100170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懸浮微粒</w:t>
      </w:r>
      <w:proofErr w:type="gramStart"/>
      <w:r w:rsidRPr="00151D03">
        <w:rPr>
          <w:rFonts w:ascii="標楷體" w:eastAsia="標楷體" w:hAnsi="標楷體" w:hint="eastAsia"/>
        </w:rPr>
        <w:t>─</w:t>
      </w:r>
      <w:proofErr w:type="gramEnd"/>
      <w:r w:rsidRPr="00151D03">
        <w:rPr>
          <w:rFonts w:ascii="標楷體" w:eastAsia="標楷體" w:hAnsi="標楷體" w:hint="eastAsia"/>
        </w:rPr>
        <w:t>小粒子的大衝擊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</w:t>
      </w:r>
      <w:r>
        <w:rPr>
          <w:rFonts w:ascii="標楷體" w:eastAsia="標楷體" w:hAnsi="標楷體" w:hint="eastAsia"/>
        </w:rPr>
        <w:t>2</w:t>
      </w:r>
      <w:r w:rsidRPr="00151D03">
        <w:rPr>
          <w:rFonts w:ascii="標楷體" w:eastAsia="標楷體" w:hAnsi="標楷體" w:hint="eastAsia"/>
        </w:rPr>
        <w:t>小時)</w:t>
      </w:r>
    </w:p>
    <w:p w:rsidR="00151D03" w:rsidRPr="00151D03" w:rsidRDefault="00151D03" w:rsidP="00151D03">
      <w:pPr>
        <w:ind w:leftChars="354" w:left="851" w:hanging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PSCITECHVIS110100159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核，不核；核不，核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</w:t>
      </w:r>
      <w:r>
        <w:rPr>
          <w:rFonts w:ascii="標楷體" w:eastAsia="標楷體" w:hAnsi="標楷體" w:hint="eastAsia"/>
        </w:rPr>
        <w:t>2</w:t>
      </w:r>
      <w:r w:rsidRPr="00151D03">
        <w:rPr>
          <w:rFonts w:ascii="標楷體" w:eastAsia="標楷體" w:hAnsi="標楷體" w:hint="eastAsia"/>
        </w:rPr>
        <w:t>小時)</w:t>
      </w:r>
    </w:p>
    <w:p w:rsidR="00151D03" w:rsidRP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(三)民主治理</w:t>
      </w:r>
      <w:r w:rsidRPr="00882B19">
        <w:rPr>
          <w:rFonts w:ascii="標楷體" w:eastAsia="標楷體" w:hAnsi="標楷體" w:hint="eastAsia"/>
          <w:b/>
        </w:rPr>
        <w:t>(需</w:t>
      </w:r>
      <w:r>
        <w:rPr>
          <w:rFonts w:ascii="標楷體" w:eastAsia="標楷體" w:hAnsi="標楷體" w:hint="eastAsia"/>
          <w:b/>
        </w:rPr>
        <w:t>5</w:t>
      </w:r>
      <w:r w:rsidRPr="00882B19">
        <w:rPr>
          <w:rFonts w:ascii="標楷體" w:eastAsia="標楷體" w:hAnsi="標楷體" w:hint="eastAsia"/>
          <w:b/>
        </w:rPr>
        <w:t>小時以上</w:t>
      </w:r>
      <w:r>
        <w:rPr>
          <w:rFonts w:ascii="標楷體" w:eastAsia="標楷體" w:hAnsi="標楷體" w:hint="eastAsia"/>
          <w:b/>
        </w:rPr>
        <w:t>，</w:t>
      </w:r>
      <w:r w:rsidR="00F4191D">
        <w:rPr>
          <w:rFonts w:ascii="標楷體" w:eastAsia="標楷體" w:hAnsi="標楷體" w:hint="eastAsia"/>
          <w:b/>
        </w:rPr>
        <w:t>配合法規及政策且</w:t>
      </w:r>
      <w:bookmarkStart w:id="0" w:name="_GoBack"/>
      <w:bookmarkEnd w:id="0"/>
      <w:r w:rsidR="00F4191D">
        <w:rPr>
          <w:rFonts w:ascii="標楷體" w:eastAsia="標楷體" w:hAnsi="標楷體" w:hint="eastAsia"/>
          <w:b/>
        </w:rPr>
        <w:t>須完成以下</w:t>
      </w:r>
      <w:r>
        <w:rPr>
          <w:rFonts w:ascii="標楷體" w:eastAsia="標楷體" w:hAnsi="標楷體" w:hint="eastAsia"/>
          <w:b/>
        </w:rPr>
        <w:t>類別</w:t>
      </w:r>
      <w:r w:rsidRPr="00882B19">
        <w:rPr>
          <w:rFonts w:ascii="標楷體" w:eastAsia="標楷體" w:hAnsi="標楷體" w:hint="eastAsia"/>
          <w:b/>
        </w:rPr>
        <w:t>)</w:t>
      </w:r>
      <w:r w:rsidRPr="00151D03">
        <w:rPr>
          <w:rFonts w:ascii="標楷體" w:eastAsia="標楷體" w:hAnsi="標楷體" w:hint="eastAsia"/>
          <w:b/>
        </w:rPr>
        <w:t>：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兩公約課程：</w:t>
      </w:r>
    </w:p>
    <w:p w:rsidR="00151D03" w:rsidRPr="00151D03" w:rsidRDefault="00151D03" w:rsidP="00151D03">
      <w:pPr>
        <w:ind w:leftChars="354" w:left="850" w:firstLine="283"/>
        <w:rPr>
          <w:rFonts w:ascii="標楷體" w:eastAsia="標楷體" w:hAnsi="標楷體"/>
        </w:rPr>
      </w:pPr>
      <w:r w:rsidRPr="00151D03">
        <w:rPr>
          <w:rFonts w:ascii="標楷體" w:eastAsia="標楷體" w:hAnsi="標楷體" w:hint="eastAsia"/>
        </w:rPr>
        <w:t>PCENTER110100266</w:t>
      </w:r>
      <w:r>
        <w:rPr>
          <w:rFonts w:ascii="標楷體" w:eastAsia="標楷體" w:hAnsi="標楷體" w:hint="eastAsia"/>
        </w:rPr>
        <w:t>-</w:t>
      </w:r>
      <w:proofErr w:type="gramStart"/>
      <w:r w:rsidRPr="00151D03">
        <w:rPr>
          <w:rFonts w:ascii="標楷體" w:eastAsia="標楷體" w:hAnsi="標楷體" w:hint="eastAsia"/>
        </w:rPr>
        <w:t>人權暨兩公</w:t>
      </w:r>
      <w:proofErr w:type="gramEnd"/>
      <w:r w:rsidRPr="00151D03">
        <w:rPr>
          <w:rFonts w:ascii="標楷體" w:eastAsia="標楷體" w:hAnsi="標楷體" w:hint="eastAsia"/>
        </w:rPr>
        <w:t>約法內涵介紹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身障公約課程：</w:t>
      </w:r>
    </w:p>
    <w:p w:rsidR="00151D03" w:rsidRPr="00151D03" w:rsidRDefault="00151D03" w:rsidP="00151D03">
      <w:pPr>
        <w:ind w:leftChars="472" w:left="1133" w:firstLine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PMOHW110100050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身心障礙者權利公約(CRPD)第1講：何謂障礙？CRPD精神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CEDAW公約課程：</w:t>
      </w:r>
    </w:p>
    <w:p w:rsidR="00151D03" w:rsidRPr="00151D03" w:rsidRDefault="00151D03" w:rsidP="00151D03">
      <w:pPr>
        <w:ind w:leftChars="472" w:left="1133" w:firstLine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PCENTER110100418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CEDAW第5條「社會文化之改變與母性之保障」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.</w:t>
      </w:r>
      <w:r>
        <w:rPr>
          <w:rFonts w:ascii="標楷體" w:eastAsia="標楷體" w:hAnsi="標楷體" w:hint="eastAsia"/>
          <w:b/>
        </w:rPr>
        <w:t>性別主流化課程：</w:t>
      </w:r>
    </w:p>
    <w:p w:rsidR="00151D03" w:rsidRPr="00151D03" w:rsidRDefault="00151D03" w:rsidP="00151D03">
      <w:pPr>
        <w:ind w:leftChars="472" w:left="1133" w:firstLine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PMOHW110100052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解謎性騷擾(認證時數2小時)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5.廉政倫理：</w:t>
      </w:r>
    </w:p>
    <w:p w:rsidR="00151D03" w:rsidRPr="00151D03" w:rsidRDefault="00151D03" w:rsidP="00151D03">
      <w:pPr>
        <w:ind w:leftChars="472" w:left="1133" w:firstLine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PCOLLEGE110100038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公務倫理與核心價值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</w:t>
      </w:r>
      <w:r>
        <w:rPr>
          <w:rFonts w:ascii="標楷體" w:eastAsia="標楷體" w:hAnsi="標楷體" w:hint="eastAsia"/>
        </w:rPr>
        <w:t>3</w:t>
      </w:r>
      <w:r w:rsidRPr="00151D03">
        <w:rPr>
          <w:rFonts w:ascii="標楷體" w:eastAsia="標楷體" w:hAnsi="標楷體" w:hint="eastAsia"/>
        </w:rPr>
        <w:t>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6.</w:t>
      </w:r>
      <w:r w:rsidRPr="00151D03">
        <w:rPr>
          <w:rFonts w:ascii="標楷體" w:eastAsia="標楷體" w:hAnsi="標楷體" w:hint="eastAsia"/>
          <w:b/>
        </w:rPr>
        <w:t>行政中立課程：</w:t>
      </w:r>
    </w:p>
    <w:p w:rsidR="00151D03" w:rsidRDefault="00151D03" w:rsidP="00151D03">
      <w:pPr>
        <w:ind w:leftChars="472" w:left="1133" w:firstLine="1"/>
        <w:rPr>
          <w:rFonts w:ascii="標楷體" w:eastAsia="標楷體" w:hAnsi="標楷體"/>
        </w:rPr>
      </w:pPr>
      <w:r w:rsidRPr="00151D03">
        <w:rPr>
          <w:rFonts w:ascii="標楷體" w:eastAsia="標楷體" w:hAnsi="標楷體"/>
        </w:rPr>
        <w:t>PCOLLEGE110100021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公務人員行政中立法與實務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(認證時數2小時)</w:t>
      </w:r>
    </w:p>
    <w:p w:rsidR="008E0E99" w:rsidRDefault="008E0E99" w:rsidP="008E0E99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7.多元族群</w:t>
      </w:r>
      <w:r w:rsidRPr="00151D03">
        <w:rPr>
          <w:rFonts w:ascii="標楷體" w:eastAsia="標楷體" w:hAnsi="標楷體" w:hint="eastAsia"/>
          <w:b/>
        </w:rPr>
        <w:t>：</w:t>
      </w:r>
    </w:p>
    <w:p w:rsidR="008E0E99" w:rsidRPr="00151D03" w:rsidRDefault="008E0E99" w:rsidP="00151D03">
      <w:pPr>
        <w:ind w:leftChars="472" w:left="1133" w:firstLine="1"/>
        <w:rPr>
          <w:rFonts w:ascii="標楷體" w:eastAsia="標楷體" w:hAnsi="標楷體"/>
        </w:rPr>
      </w:pPr>
      <w:r w:rsidRPr="008E0E99">
        <w:rPr>
          <w:rFonts w:ascii="標楷體" w:eastAsia="標楷體" w:hAnsi="標楷體"/>
        </w:rPr>
        <w:t>PCENTER110100411</w:t>
      </w:r>
      <w:r>
        <w:rPr>
          <w:rFonts w:ascii="標楷體" w:eastAsia="標楷體" w:hAnsi="標楷體" w:hint="eastAsia"/>
        </w:rPr>
        <w:t>-</w:t>
      </w:r>
      <w:r w:rsidRPr="008E0E99">
        <w:rPr>
          <w:rFonts w:ascii="標楷體" w:eastAsia="標楷體" w:hAnsi="標楷體" w:hint="eastAsia"/>
        </w:rPr>
        <w:t>臺灣客家文化介紹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(認證時數2小時)</w:t>
      </w:r>
    </w:p>
    <w:p w:rsidR="00151D03" w:rsidRDefault="00151D03" w:rsidP="00151D03">
      <w:pPr>
        <w:ind w:leftChars="118" w:left="850" w:hangingChars="236" w:hanging="567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其他法定學習課程部分：</w:t>
      </w:r>
    </w:p>
    <w:p w:rsidR="00151D03" w:rsidRDefault="00151D03" w:rsidP="00151D03">
      <w:pPr>
        <w:ind w:leftChars="354" w:left="850" w:firstLine="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全民國防教育部分：</w:t>
      </w:r>
    </w:p>
    <w:p w:rsidR="00B30BF3" w:rsidRPr="00151D03" w:rsidRDefault="00151D03" w:rsidP="00151D03">
      <w:pPr>
        <w:ind w:leftChars="354" w:left="850" w:firstLine="283"/>
        <w:rPr>
          <w:rFonts w:ascii="標楷體" w:eastAsia="標楷體" w:hAnsi="標楷體"/>
        </w:rPr>
      </w:pPr>
      <w:r w:rsidRPr="00151D03">
        <w:rPr>
          <w:rFonts w:ascii="標楷體" w:eastAsia="標楷體" w:hAnsi="標楷體" w:hint="eastAsia"/>
        </w:rPr>
        <w:t>PKCG109100214-南向政策東南亞的美麗與哀愁 (認證時數2小時)</w:t>
      </w:r>
    </w:p>
    <w:sectPr w:rsidR="00B30BF3" w:rsidRPr="00151D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C"/>
    <w:rsid w:val="00151D03"/>
    <w:rsid w:val="004B3ACE"/>
    <w:rsid w:val="006A757C"/>
    <w:rsid w:val="008065D6"/>
    <w:rsid w:val="00882B19"/>
    <w:rsid w:val="008E0E99"/>
    <w:rsid w:val="009B7385"/>
    <w:rsid w:val="00B30BF3"/>
    <w:rsid w:val="00F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F0AD"/>
  <w15:chartTrackingRefBased/>
  <w15:docId w15:val="{C2D8F125-8520-4374-B764-B087679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7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楊博閔</dc:creator>
  <cp:keywords/>
  <dc:description/>
  <cp:lastModifiedBy>楊博閔</cp:lastModifiedBy>
  <cp:revision>7</cp:revision>
  <dcterms:created xsi:type="dcterms:W3CDTF">2021-01-13T01:35:00Z</dcterms:created>
  <dcterms:modified xsi:type="dcterms:W3CDTF">2021-01-15T01:01:00Z</dcterms:modified>
</cp:coreProperties>
</file>